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FFB" w:rsidRDefault="00FE3FFB" w:rsidP="00FE3FFB">
      <w:pPr>
        <w:jc w:val="both"/>
        <w:rPr>
          <w:rFonts w:ascii="Calibri" w:hAnsi="Calibri" w:cs="Calibri"/>
          <w:b/>
          <w:sz w:val="22"/>
          <w:szCs w:val="22"/>
        </w:rPr>
      </w:pPr>
      <w:bookmarkStart w:id="0" w:name="_Hlk233877043"/>
    </w:p>
    <w:p w:rsidR="00E66AA8" w:rsidRDefault="00E66AA8" w:rsidP="00FE3FFB">
      <w:pPr>
        <w:jc w:val="both"/>
        <w:rPr>
          <w:rFonts w:ascii="Calibri" w:hAnsi="Calibri" w:cs="Calibri"/>
          <w:b/>
          <w:sz w:val="22"/>
          <w:szCs w:val="22"/>
        </w:rPr>
      </w:pPr>
    </w:p>
    <w:p w:rsidR="00E66AA8" w:rsidRDefault="009F581E" w:rsidP="00FE3FFB">
      <w:pPr>
        <w:jc w:val="both"/>
        <w:rPr>
          <w:rFonts w:ascii="Calibri" w:hAnsi="Calibri" w:cs="Calibri"/>
          <w:sz w:val="22"/>
          <w:szCs w:val="22"/>
        </w:rPr>
      </w:pPr>
      <w:r w:rsidRPr="00836405">
        <w:rPr>
          <w:noProof/>
        </w:rPr>
        <w:drawing>
          <wp:anchor distT="0" distB="0" distL="114300" distR="114300" simplePos="0" relativeHeight="251659264" behindDoc="1" locked="1" layoutInCell="1" allowOverlap="1" wp14:anchorId="3DD0B341" wp14:editId="0A798F18">
            <wp:simplePos x="0" y="0"/>
            <wp:positionH relativeFrom="margin">
              <wp:posOffset>-123825</wp:posOffset>
            </wp:positionH>
            <wp:positionV relativeFrom="margin">
              <wp:posOffset>-97155</wp:posOffset>
            </wp:positionV>
            <wp:extent cx="1781810" cy="1943735"/>
            <wp:effectExtent l="0" t="0" r="0" b="0"/>
            <wp:wrapNone/>
            <wp:docPr id="1" name="Picture 1" descr="ZOD_M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D_M_H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1810" cy="1943735"/>
                    </a:xfrm>
                    <a:prstGeom prst="rect">
                      <a:avLst/>
                    </a:prstGeom>
                    <a:noFill/>
                  </pic:spPr>
                </pic:pic>
              </a:graphicData>
            </a:graphic>
            <wp14:sizeRelH relativeFrom="page">
              <wp14:pctWidth>0</wp14:pctWidth>
            </wp14:sizeRelH>
            <wp14:sizeRelV relativeFrom="page">
              <wp14:pctHeight>0</wp14:pctHeight>
            </wp14:sizeRelV>
          </wp:anchor>
        </w:drawing>
      </w:r>
    </w:p>
    <w:p w:rsidR="00E66AA8" w:rsidRDefault="00E66AA8" w:rsidP="00FE3FFB">
      <w:pPr>
        <w:jc w:val="both"/>
        <w:rPr>
          <w:rFonts w:ascii="Calibri" w:hAnsi="Calibri" w:cs="Calibri"/>
          <w:sz w:val="22"/>
          <w:szCs w:val="22"/>
        </w:rPr>
      </w:pPr>
    </w:p>
    <w:p w:rsidR="00CD395C" w:rsidRDefault="00CD395C" w:rsidP="00FE3FFB">
      <w:pPr>
        <w:jc w:val="both"/>
        <w:rPr>
          <w:rFonts w:ascii="Calibri" w:hAnsi="Calibri" w:cs="Calibri"/>
          <w:sz w:val="22"/>
          <w:szCs w:val="22"/>
        </w:rPr>
      </w:pPr>
    </w:p>
    <w:p w:rsidR="00CD395C" w:rsidRDefault="00CD395C" w:rsidP="00FE3FFB">
      <w:pPr>
        <w:jc w:val="both"/>
        <w:rPr>
          <w:rFonts w:ascii="Calibri" w:hAnsi="Calibri" w:cs="Calibri"/>
          <w:sz w:val="22"/>
          <w:szCs w:val="22"/>
        </w:rPr>
      </w:pPr>
    </w:p>
    <w:p w:rsidR="00E66AA8" w:rsidRDefault="00E66AA8" w:rsidP="00FE3FFB">
      <w:pPr>
        <w:jc w:val="both"/>
        <w:rPr>
          <w:rFonts w:ascii="Calibri" w:hAnsi="Calibri" w:cs="Calibri"/>
          <w:sz w:val="22"/>
          <w:szCs w:val="22"/>
        </w:rPr>
      </w:pPr>
    </w:p>
    <w:p w:rsidR="00E66AA8" w:rsidRDefault="00E66AA8" w:rsidP="00FE3FFB">
      <w:pPr>
        <w:jc w:val="both"/>
        <w:rPr>
          <w:rFonts w:ascii="Calibri" w:hAnsi="Calibri" w:cs="Calibri"/>
          <w:sz w:val="22"/>
          <w:szCs w:val="22"/>
        </w:rPr>
      </w:pPr>
    </w:p>
    <w:p w:rsidR="009F581E" w:rsidRDefault="009F581E" w:rsidP="00FE3FFB">
      <w:pPr>
        <w:jc w:val="both"/>
        <w:rPr>
          <w:rFonts w:ascii="Calibri" w:hAnsi="Calibri" w:cs="Calibri"/>
          <w:sz w:val="22"/>
          <w:szCs w:val="22"/>
        </w:rPr>
      </w:pPr>
    </w:p>
    <w:p w:rsidR="009F581E" w:rsidRDefault="009F581E" w:rsidP="00FE3FFB">
      <w:pPr>
        <w:jc w:val="both"/>
        <w:rPr>
          <w:rFonts w:ascii="Calibri" w:hAnsi="Calibri" w:cs="Calibri"/>
          <w:sz w:val="22"/>
          <w:szCs w:val="22"/>
        </w:rPr>
      </w:pPr>
    </w:p>
    <w:p w:rsidR="009F581E" w:rsidRDefault="009F581E" w:rsidP="00FE3FFB">
      <w:pPr>
        <w:jc w:val="both"/>
        <w:rPr>
          <w:rFonts w:ascii="Calibri" w:hAnsi="Calibri" w:cs="Calibri"/>
          <w:sz w:val="22"/>
          <w:szCs w:val="22"/>
        </w:rPr>
      </w:pPr>
    </w:p>
    <w:p w:rsidR="009F581E" w:rsidRDefault="009F581E" w:rsidP="00FE3FFB">
      <w:pPr>
        <w:jc w:val="both"/>
        <w:rPr>
          <w:rFonts w:ascii="Calibri" w:hAnsi="Calibri" w:cs="Calibri"/>
          <w:sz w:val="22"/>
          <w:szCs w:val="22"/>
        </w:rPr>
      </w:pPr>
    </w:p>
    <w:p w:rsidR="00AB6ADE" w:rsidRDefault="00AB6ADE" w:rsidP="00B375F9">
      <w:pPr>
        <w:jc w:val="both"/>
        <w:rPr>
          <w:rFonts w:ascii="Calibri" w:hAnsi="Calibri" w:cs="Calibri"/>
          <w:sz w:val="22"/>
          <w:szCs w:val="22"/>
        </w:rPr>
      </w:pPr>
      <w:r w:rsidRPr="00FE3FFB">
        <w:rPr>
          <w:rFonts w:ascii="Calibri" w:hAnsi="Calibri" w:cs="Calibri"/>
          <w:sz w:val="22"/>
          <w:szCs w:val="22"/>
        </w:rPr>
        <w:t>Broj</w:t>
      </w:r>
      <w:r>
        <w:rPr>
          <w:rFonts w:ascii="Calibri" w:hAnsi="Calibri" w:cs="Calibri"/>
          <w:sz w:val="22"/>
          <w:szCs w:val="22"/>
        </w:rPr>
        <w:t xml:space="preserve">:   </w:t>
      </w:r>
      <w:r w:rsidR="008205A0">
        <w:rPr>
          <w:rFonts w:ascii="Calibri" w:hAnsi="Calibri" w:cs="Calibri"/>
          <w:sz w:val="22"/>
          <w:szCs w:val="22"/>
        </w:rPr>
        <w:t>81</w:t>
      </w:r>
      <w:r>
        <w:rPr>
          <w:rFonts w:ascii="Calibri" w:hAnsi="Calibri" w:cs="Calibri"/>
          <w:sz w:val="22"/>
          <w:szCs w:val="22"/>
        </w:rPr>
        <w:t>-40</w:t>
      </w:r>
      <w:r w:rsidRPr="00FE3FFB">
        <w:rPr>
          <w:rFonts w:ascii="Calibri" w:hAnsi="Calibri" w:cs="Calibri"/>
          <w:sz w:val="22"/>
          <w:szCs w:val="22"/>
        </w:rPr>
        <w:t>/</w:t>
      </w:r>
      <w:r>
        <w:rPr>
          <w:rFonts w:ascii="Calibri" w:hAnsi="Calibri" w:cs="Calibri"/>
          <w:sz w:val="22"/>
          <w:szCs w:val="22"/>
        </w:rPr>
        <w:t>41</w:t>
      </w:r>
      <w:r w:rsidRPr="00FE3FFB">
        <w:rPr>
          <w:rFonts w:ascii="Calibri" w:hAnsi="Calibri" w:cs="Calibri"/>
          <w:sz w:val="22"/>
          <w:szCs w:val="22"/>
        </w:rPr>
        <w:t>-m</w:t>
      </w:r>
      <w:r>
        <w:rPr>
          <w:rFonts w:ascii="Calibri" w:hAnsi="Calibri" w:cs="Calibri"/>
          <w:sz w:val="22"/>
          <w:szCs w:val="22"/>
        </w:rPr>
        <w:t>n-</w:t>
      </w:r>
      <w:r w:rsidRPr="00FE3FFB">
        <w:rPr>
          <w:rFonts w:ascii="Calibri" w:hAnsi="Calibri" w:cs="Calibri"/>
          <w:sz w:val="22"/>
          <w:szCs w:val="22"/>
        </w:rPr>
        <w:t>26</w:t>
      </w:r>
      <w:r>
        <w:rPr>
          <w:rFonts w:ascii="Calibri" w:hAnsi="Calibri" w:cs="Calibri"/>
          <w:sz w:val="22"/>
          <w:szCs w:val="22"/>
        </w:rPr>
        <w:t xml:space="preserve">        </w:t>
      </w:r>
    </w:p>
    <w:p w:rsidR="00AB6ADE" w:rsidRDefault="00AB6ADE" w:rsidP="00AB6ADE">
      <w:pPr>
        <w:jc w:val="both"/>
        <w:rPr>
          <w:rFonts w:ascii="Calibri" w:hAnsi="Calibri" w:cs="Calibri"/>
          <w:sz w:val="22"/>
          <w:szCs w:val="22"/>
        </w:rPr>
      </w:pPr>
      <w:r w:rsidRPr="00AC5BB5">
        <w:rPr>
          <w:rFonts w:ascii="Calibri" w:hAnsi="Calibri" w:cs="Calibri"/>
          <w:sz w:val="22"/>
          <w:szCs w:val="22"/>
        </w:rPr>
        <w:t xml:space="preserve">Dubrovnik, </w:t>
      </w:r>
      <w:r w:rsidR="008205A0">
        <w:rPr>
          <w:rFonts w:ascii="Calibri" w:hAnsi="Calibri" w:cs="Calibri"/>
          <w:sz w:val="22"/>
          <w:szCs w:val="22"/>
        </w:rPr>
        <w:t>8</w:t>
      </w:r>
      <w:r w:rsidR="008205A0" w:rsidRPr="008205A0">
        <w:rPr>
          <w:rFonts w:ascii="Calibri" w:hAnsi="Calibri" w:cs="Calibri"/>
          <w:sz w:val="22"/>
          <w:szCs w:val="22"/>
        </w:rPr>
        <w:t>.</w:t>
      </w:r>
      <w:r w:rsidRPr="008205A0">
        <w:rPr>
          <w:rFonts w:ascii="Calibri" w:hAnsi="Calibri" w:cs="Calibri"/>
          <w:sz w:val="22"/>
          <w:szCs w:val="22"/>
        </w:rPr>
        <w:t xml:space="preserve"> srpnja 2026.</w:t>
      </w:r>
    </w:p>
    <w:p w:rsidR="00AB6ADE" w:rsidRDefault="00AB6ADE" w:rsidP="00B375F9">
      <w:pPr>
        <w:jc w:val="both"/>
        <w:rPr>
          <w:rFonts w:ascii="Calibri" w:hAnsi="Calibri" w:cs="Calibri"/>
          <w:sz w:val="22"/>
          <w:szCs w:val="22"/>
        </w:rPr>
      </w:pPr>
    </w:p>
    <w:p w:rsidR="00AB6ADE" w:rsidRDefault="00AB6ADE" w:rsidP="00B375F9">
      <w:pPr>
        <w:jc w:val="both"/>
        <w:rPr>
          <w:rFonts w:ascii="Calibri" w:hAnsi="Calibri" w:cs="Calibri"/>
          <w:sz w:val="22"/>
          <w:szCs w:val="22"/>
        </w:rPr>
      </w:pPr>
      <w:r>
        <w:rPr>
          <w:rFonts w:ascii="Calibri" w:hAnsi="Calibri" w:cs="Calibri"/>
          <w:sz w:val="22"/>
          <w:szCs w:val="22"/>
        </w:rPr>
        <w:t xml:space="preserve">                                             </w:t>
      </w:r>
    </w:p>
    <w:p w:rsidR="00AB6ADE" w:rsidRDefault="00AB6ADE" w:rsidP="00B375F9">
      <w:pPr>
        <w:jc w:val="both"/>
        <w:rPr>
          <w:rFonts w:asciiTheme="minorHAnsi" w:hAnsiTheme="minorHAnsi" w:cstheme="minorHAnsi"/>
          <w:sz w:val="28"/>
          <w:szCs w:val="28"/>
        </w:rPr>
      </w:pPr>
      <w:r>
        <w:rPr>
          <w:rFonts w:ascii="Calibri" w:hAnsi="Calibri" w:cs="Calibri"/>
          <w:sz w:val="22"/>
          <w:szCs w:val="22"/>
        </w:rPr>
        <w:t xml:space="preserve">          </w:t>
      </w:r>
    </w:p>
    <w:p w:rsidR="00AC4C00" w:rsidRDefault="002220FD" w:rsidP="00B375F9">
      <w:pPr>
        <w:jc w:val="both"/>
        <w:rPr>
          <w:rFonts w:asciiTheme="minorHAnsi" w:hAnsiTheme="minorHAnsi" w:cstheme="minorHAnsi"/>
          <w:sz w:val="28"/>
          <w:szCs w:val="28"/>
        </w:rPr>
      </w:pPr>
      <w:r w:rsidRPr="002220FD">
        <w:rPr>
          <w:rFonts w:asciiTheme="minorHAnsi" w:hAnsiTheme="minorHAnsi" w:cstheme="minorHAnsi"/>
          <w:sz w:val="28"/>
          <w:szCs w:val="28"/>
        </w:rPr>
        <w:t xml:space="preserve">POZIV ZA ISTRAŽIVANJE TRŽIŠTA (RFI) -  </w:t>
      </w:r>
      <w:r w:rsidR="00A514CB" w:rsidRPr="002220FD">
        <w:rPr>
          <w:rFonts w:asciiTheme="minorHAnsi" w:hAnsiTheme="minorHAnsi" w:cstheme="minorHAnsi"/>
          <w:caps/>
          <w:sz w:val="28"/>
          <w:szCs w:val="28"/>
        </w:rPr>
        <w:t>I</w:t>
      </w:r>
      <w:r w:rsidR="00F067E1" w:rsidRPr="002220FD">
        <w:rPr>
          <w:rFonts w:asciiTheme="minorHAnsi" w:hAnsiTheme="minorHAnsi" w:cstheme="minorHAnsi"/>
          <w:sz w:val="28"/>
          <w:szCs w:val="28"/>
        </w:rPr>
        <w:t>zrad</w:t>
      </w:r>
      <w:r w:rsidR="00A514CB" w:rsidRPr="002220FD">
        <w:rPr>
          <w:rFonts w:asciiTheme="minorHAnsi" w:hAnsiTheme="minorHAnsi" w:cstheme="minorHAnsi"/>
          <w:sz w:val="28"/>
          <w:szCs w:val="28"/>
        </w:rPr>
        <w:t>a</w:t>
      </w:r>
      <w:r w:rsidR="00F067E1" w:rsidRPr="002220FD">
        <w:rPr>
          <w:rFonts w:asciiTheme="minorHAnsi" w:hAnsiTheme="minorHAnsi" w:cstheme="minorHAnsi"/>
          <w:sz w:val="28"/>
          <w:szCs w:val="28"/>
        </w:rPr>
        <w:t xml:space="preserve"> projektnog zadatka za </w:t>
      </w:r>
      <w:r w:rsidR="00D06305" w:rsidRPr="002220FD">
        <w:rPr>
          <w:rFonts w:asciiTheme="minorHAnsi" w:hAnsiTheme="minorHAnsi" w:cstheme="minorHAnsi"/>
          <w:sz w:val="28"/>
          <w:szCs w:val="28"/>
        </w:rPr>
        <w:t xml:space="preserve">izradu cjelokupne projektne dokumentacije za rekonstrukciju i unutarnje uređenje tvrđave </w:t>
      </w:r>
      <w:proofErr w:type="spellStart"/>
      <w:r w:rsidR="00D06305" w:rsidRPr="002220FD">
        <w:rPr>
          <w:rFonts w:asciiTheme="minorHAnsi" w:hAnsiTheme="minorHAnsi" w:cstheme="minorHAnsi"/>
          <w:sz w:val="28"/>
          <w:szCs w:val="28"/>
        </w:rPr>
        <w:t>Imperijal</w:t>
      </w:r>
      <w:proofErr w:type="spellEnd"/>
      <w:r w:rsidR="00D06305" w:rsidRPr="002220FD">
        <w:rPr>
          <w:rFonts w:asciiTheme="minorHAnsi" w:hAnsiTheme="minorHAnsi" w:cstheme="minorHAnsi"/>
          <w:sz w:val="28"/>
          <w:szCs w:val="28"/>
        </w:rPr>
        <w:t xml:space="preserve"> na </w:t>
      </w:r>
      <w:proofErr w:type="spellStart"/>
      <w:r w:rsidR="00D06305" w:rsidRPr="002220FD">
        <w:rPr>
          <w:rFonts w:asciiTheme="minorHAnsi" w:hAnsiTheme="minorHAnsi" w:cstheme="minorHAnsi"/>
          <w:sz w:val="28"/>
          <w:szCs w:val="28"/>
        </w:rPr>
        <w:t>Srđu</w:t>
      </w:r>
      <w:proofErr w:type="spellEnd"/>
    </w:p>
    <w:p w:rsidR="002220FD" w:rsidRDefault="002220FD" w:rsidP="00B375F9">
      <w:pPr>
        <w:jc w:val="both"/>
        <w:rPr>
          <w:rFonts w:asciiTheme="minorHAnsi" w:hAnsiTheme="minorHAnsi" w:cstheme="minorHAnsi"/>
          <w:sz w:val="28"/>
          <w:szCs w:val="28"/>
        </w:rPr>
      </w:pPr>
    </w:p>
    <w:p w:rsidR="00AB6ADE" w:rsidRPr="002220FD" w:rsidRDefault="00AB6ADE" w:rsidP="00B375F9">
      <w:pPr>
        <w:jc w:val="both"/>
        <w:rPr>
          <w:rFonts w:asciiTheme="minorHAnsi" w:hAnsiTheme="minorHAnsi" w:cstheme="minorHAnsi"/>
          <w:sz w:val="28"/>
          <w:szCs w:val="28"/>
        </w:rPr>
      </w:pPr>
    </w:p>
    <w:p w:rsidR="00E1593E" w:rsidRDefault="00E1593E" w:rsidP="00FE3FFB">
      <w:pPr>
        <w:jc w:val="both"/>
        <w:rPr>
          <w:rFonts w:ascii="Calibri" w:hAnsi="Calibri" w:cs="Calibri"/>
          <w:sz w:val="22"/>
          <w:szCs w:val="22"/>
        </w:rPr>
      </w:pPr>
    </w:p>
    <w:p w:rsidR="002220FD" w:rsidRDefault="002220FD" w:rsidP="002220FD">
      <w:pPr>
        <w:pStyle w:val="ListParagraph"/>
        <w:numPr>
          <w:ilvl w:val="0"/>
          <w:numId w:val="5"/>
        </w:numPr>
        <w:ind w:left="284" w:hanging="284"/>
        <w:jc w:val="both"/>
        <w:rPr>
          <w:rFonts w:ascii="Calibri" w:hAnsi="Calibri" w:cs="Calibri"/>
          <w:b/>
          <w:sz w:val="22"/>
          <w:szCs w:val="22"/>
        </w:rPr>
      </w:pPr>
      <w:r w:rsidRPr="002220FD">
        <w:rPr>
          <w:rFonts w:ascii="Calibri" w:hAnsi="Calibri" w:cs="Calibri"/>
          <w:b/>
          <w:sz w:val="22"/>
          <w:szCs w:val="22"/>
        </w:rPr>
        <w:t>Osnove informacije i svrha poziva</w:t>
      </w:r>
    </w:p>
    <w:p w:rsidR="002220FD" w:rsidRPr="002220FD" w:rsidRDefault="002220FD" w:rsidP="002220FD">
      <w:pPr>
        <w:pStyle w:val="ListParagraph"/>
        <w:ind w:left="284"/>
        <w:jc w:val="both"/>
        <w:rPr>
          <w:rFonts w:ascii="Calibri" w:hAnsi="Calibri" w:cs="Calibri"/>
          <w:b/>
          <w:sz w:val="22"/>
          <w:szCs w:val="22"/>
        </w:rPr>
      </w:pPr>
    </w:p>
    <w:p w:rsidR="002220FD" w:rsidRDefault="002220FD" w:rsidP="002220FD">
      <w:pPr>
        <w:ind w:left="2127" w:hanging="2127"/>
        <w:jc w:val="both"/>
        <w:rPr>
          <w:rFonts w:asciiTheme="minorHAnsi" w:hAnsiTheme="minorHAnsi" w:cstheme="minorHAnsi"/>
          <w:sz w:val="22"/>
          <w:szCs w:val="22"/>
        </w:rPr>
      </w:pPr>
      <w:r>
        <w:rPr>
          <w:rFonts w:ascii="Calibri" w:hAnsi="Calibri" w:cs="Calibri"/>
          <w:sz w:val="22"/>
          <w:szCs w:val="22"/>
        </w:rPr>
        <w:t xml:space="preserve">Naziv projekta/nabave: </w:t>
      </w:r>
      <w:r w:rsidRPr="002220FD">
        <w:rPr>
          <w:rFonts w:asciiTheme="minorHAnsi" w:hAnsiTheme="minorHAnsi" w:cstheme="minorHAnsi"/>
          <w:caps/>
          <w:sz w:val="22"/>
          <w:szCs w:val="22"/>
        </w:rPr>
        <w:t>I</w:t>
      </w:r>
      <w:r w:rsidRPr="002220FD">
        <w:rPr>
          <w:rFonts w:asciiTheme="minorHAnsi" w:hAnsiTheme="minorHAnsi" w:cstheme="minorHAnsi"/>
          <w:sz w:val="22"/>
          <w:szCs w:val="22"/>
        </w:rPr>
        <w:t xml:space="preserve">zrada projektnog zadatka za izradu cjelokupne projektne dokumentacije za rekonstrukciju i unutarnje uređenje tvrđave </w:t>
      </w:r>
      <w:proofErr w:type="spellStart"/>
      <w:r w:rsidRPr="002220FD">
        <w:rPr>
          <w:rFonts w:asciiTheme="minorHAnsi" w:hAnsiTheme="minorHAnsi" w:cstheme="minorHAnsi"/>
          <w:sz w:val="22"/>
          <w:szCs w:val="22"/>
        </w:rPr>
        <w:t>Imperijal</w:t>
      </w:r>
      <w:proofErr w:type="spellEnd"/>
      <w:r w:rsidRPr="002220FD">
        <w:rPr>
          <w:rFonts w:asciiTheme="minorHAnsi" w:hAnsiTheme="minorHAnsi" w:cstheme="minorHAnsi"/>
          <w:sz w:val="22"/>
          <w:szCs w:val="22"/>
        </w:rPr>
        <w:t xml:space="preserve"> na </w:t>
      </w:r>
      <w:proofErr w:type="spellStart"/>
      <w:r w:rsidRPr="002220FD">
        <w:rPr>
          <w:rFonts w:asciiTheme="minorHAnsi" w:hAnsiTheme="minorHAnsi" w:cstheme="minorHAnsi"/>
          <w:sz w:val="22"/>
          <w:szCs w:val="22"/>
        </w:rPr>
        <w:t>Srđu</w:t>
      </w:r>
      <w:proofErr w:type="spellEnd"/>
    </w:p>
    <w:p w:rsidR="002220FD" w:rsidRDefault="002220FD" w:rsidP="002220FD">
      <w:pPr>
        <w:ind w:left="2127" w:hanging="2127"/>
        <w:jc w:val="both"/>
        <w:rPr>
          <w:rFonts w:asciiTheme="minorHAnsi" w:hAnsiTheme="minorHAnsi" w:cstheme="minorHAnsi"/>
          <w:sz w:val="22"/>
          <w:szCs w:val="22"/>
        </w:rPr>
      </w:pPr>
      <w:r>
        <w:rPr>
          <w:rFonts w:asciiTheme="minorHAnsi" w:hAnsiTheme="minorHAnsi" w:cstheme="minorHAnsi"/>
          <w:sz w:val="22"/>
          <w:szCs w:val="22"/>
        </w:rPr>
        <w:t xml:space="preserve">Naručitelj: Zavod za obnovu Dubrovnika, Cvijete </w:t>
      </w:r>
      <w:proofErr w:type="spellStart"/>
      <w:r>
        <w:rPr>
          <w:rFonts w:asciiTheme="minorHAnsi" w:hAnsiTheme="minorHAnsi" w:cstheme="minorHAnsi"/>
          <w:sz w:val="22"/>
          <w:szCs w:val="22"/>
        </w:rPr>
        <w:t>Zuzorić</w:t>
      </w:r>
      <w:proofErr w:type="spellEnd"/>
      <w:r>
        <w:rPr>
          <w:rFonts w:asciiTheme="minorHAnsi" w:hAnsiTheme="minorHAnsi" w:cstheme="minorHAnsi"/>
          <w:sz w:val="22"/>
          <w:szCs w:val="22"/>
        </w:rPr>
        <w:t xml:space="preserve"> 6, 20000 Dubrovnik</w:t>
      </w:r>
    </w:p>
    <w:p w:rsidR="002220FD" w:rsidRDefault="002220FD" w:rsidP="002220FD">
      <w:pPr>
        <w:ind w:left="2127" w:hanging="2127"/>
        <w:jc w:val="both"/>
        <w:rPr>
          <w:rFonts w:asciiTheme="minorHAnsi" w:hAnsiTheme="minorHAnsi" w:cstheme="minorHAnsi"/>
          <w:sz w:val="22"/>
          <w:szCs w:val="22"/>
        </w:rPr>
      </w:pPr>
      <w:r>
        <w:rPr>
          <w:rFonts w:asciiTheme="minorHAnsi" w:hAnsiTheme="minorHAnsi" w:cstheme="minorHAnsi"/>
          <w:sz w:val="22"/>
          <w:szCs w:val="22"/>
        </w:rPr>
        <w:t>Datum izdavanja</w:t>
      </w:r>
      <w:r w:rsidRPr="00F318FE">
        <w:rPr>
          <w:rFonts w:asciiTheme="minorHAnsi" w:hAnsiTheme="minorHAnsi" w:cstheme="minorHAnsi"/>
          <w:sz w:val="22"/>
          <w:szCs w:val="22"/>
        </w:rPr>
        <w:t>: 8.7.2026.</w:t>
      </w:r>
    </w:p>
    <w:p w:rsidR="002220FD" w:rsidRDefault="002220FD" w:rsidP="002220FD">
      <w:pPr>
        <w:ind w:left="2127" w:hanging="2127"/>
        <w:jc w:val="both"/>
        <w:rPr>
          <w:rFonts w:asciiTheme="minorHAnsi" w:hAnsiTheme="minorHAnsi" w:cstheme="minorHAnsi"/>
          <w:sz w:val="22"/>
          <w:szCs w:val="22"/>
        </w:rPr>
      </w:pPr>
      <w:r>
        <w:rPr>
          <w:rFonts w:asciiTheme="minorHAnsi" w:hAnsiTheme="minorHAnsi" w:cstheme="minorHAnsi"/>
          <w:sz w:val="22"/>
          <w:szCs w:val="22"/>
        </w:rPr>
        <w:t xml:space="preserve">Rok za dostavu informacija: </w:t>
      </w:r>
      <w:r w:rsidRPr="00F318FE">
        <w:rPr>
          <w:rFonts w:asciiTheme="minorHAnsi" w:hAnsiTheme="minorHAnsi" w:cstheme="minorHAnsi"/>
          <w:sz w:val="22"/>
          <w:szCs w:val="22"/>
        </w:rPr>
        <w:t>15.7.2026.</w:t>
      </w:r>
    </w:p>
    <w:p w:rsidR="002220FD" w:rsidRDefault="002220FD" w:rsidP="00652A12">
      <w:pPr>
        <w:jc w:val="both"/>
        <w:rPr>
          <w:rFonts w:asciiTheme="minorHAnsi" w:hAnsiTheme="minorHAnsi" w:cstheme="minorHAnsi"/>
          <w:sz w:val="22"/>
          <w:szCs w:val="22"/>
        </w:rPr>
      </w:pPr>
    </w:p>
    <w:p w:rsidR="002220FD" w:rsidRPr="00652A12" w:rsidRDefault="00A514CB" w:rsidP="002220FD">
      <w:pPr>
        <w:jc w:val="both"/>
        <w:rPr>
          <w:rFonts w:ascii="Calibri" w:hAnsi="Calibri" w:cs="Calibri"/>
          <w:sz w:val="22"/>
          <w:szCs w:val="22"/>
        </w:rPr>
      </w:pPr>
      <w:r>
        <w:rPr>
          <w:rFonts w:ascii="Calibri" w:hAnsi="Calibri" w:cs="Calibri"/>
          <w:sz w:val="22"/>
          <w:szCs w:val="22"/>
        </w:rPr>
        <w:t xml:space="preserve">Sukladno Zakonu o javnoj nabavi i </w:t>
      </w:r>
      <w:proofErr w:type="spellStart"/>
      <w:r>
        <w:rPr>
          <w:rFonts w:ascii="Calibri" w:hAnsi="Calibri" w:cs="Calibri"/>
          <w:sz w:val="22"/>
          <w:szCs w:val="22"/>
        </w:rPr>
        <w:t>podzakonskim</w:t>
      </w:r>
      <w:proofErr w:type="spellEnd"/>
      <w:r>
        <w:rPr>
          <w:rFonts w:ascii="Calibri" w:hAnsi="Calibri" w:cs="Calibri"/>
          <w:sz w:val="22"/>
          <w:szCs w:val="22"/>
        </w:rPr>
        <w:t xml:space="preserve"> aktima, Zavod za obnovu Dubrovnika kao naručitelj, provodi analizu tržišta u svrhu pripreme nabave i informiranja gospodarskih subjekata o svojim planovima i zahtjevima u vezi s nabavom. </w:t>
      </w:r>
      <w:r w:rsidR="00652A12">
        <w:rPr>
          <w:rFonts w:ascii="Calibri" w:hAnsi="Calibri" w:cs="Calibri"/>
          <w:sz w:val="22"/>
          <w:szCs w:val="22"/>
        </w:rPr>
        <w:t xml:space="preserve">Analiza tržišta obuhvaća prikupljanje informacija o predmetu nabave, gospodarskim subjektima koji sudjeluju na tržištu te drugim okolnostima koje utječu na uvjete nabave. </w:t>
      </w:r>
      <w:r w:rsidR="002220FD">
        <w:rPr>
          <w:rFonts w:ascii="Calibri" w:hAnsi="Calibri" w:cs="Calibri"/>
          <w:sz w:val="22"/>
          <w:szCs w:val="22"/>
        </w:rPr>
        <w:t xml:space="preserve">Ovaj poziv </w:t>
      </w:r>
      <w:r w:rsidR="002220FD" w:rsidRPr="00792AEA">
        <w:rPr>
          <w:rFonts w:ascii="Calibri" w:hAnsi="Calibri" w:cs="Calibri"/>
          <w:b/>
          <w:sz w:val="22"/>
          <w:szCs w:val="22"/>
        </w:rPr>
        <w:t>ne predstavlja</w:t>
      </w:r>
      <w:r w:rsidR="002220FD">
        <w:rPr>
          <w:rFonts w:ascii="Calibri" w:hAnsi="Calibri" w:cs="Calibri"/>
          <w:sz w:val="22"/>
          <w:szCs w:val="22"/>
        </w:rPr>
        <w:t xml:space="preserve"> početak postupka nabave, niti poziv na dostavu ponude te ne stvara obvezu naručitelja da provede budući postupak, da pozove bilo kojeg od sudionika, niti da prihvati bilo kakvu zaprimljenu informaciju ili trošak sudjelovanja. Dostavljene </w:t>
      </w:r>
      <w:bookmarkStart w:id="1" w:name="_GoBack"/>
      <w:bookmarkEnd w:id="1"/>
      <w:r w:rsidR="002220FD">
        <w:rPr>
          <w:rFonts w:ascii="Calibri" w:hAnsi="Calibri" w:cs="Calibri"/>
          <w:sz w:val="22"/>
          <w:szCs w:val="22"/>
        </w:rPr>
        <w:t xml:space="preserve">informacije </w:t>
      </w:r>
      <w:r w:rsidR="002220FD" w:rsidRPr="002220FD">
        <w:rPr>
          <w:rFonts w:asciiTheme="minorHAnsi" w:hAnsiTheme="minorHAnsi" w:cstheme="minorHAnsi"/>
          <w:sz w:val="22"/>
          <w:szCs w:val="22"/>
        </w:rPr>
        <w:t>koristit će se isključivo za potrebe pripreme dokumentacije o nabavi, na način koji osigurava transparentnost, jednak tretman svih sudionika i zaštitu tržišnog natjecanja. Identitet sudionika neće se objavljivati.</w:t>
      </w:r>
    </w:p>
    <w:p w:rsidR="002220FD" w:rsidRDefault="002220FD" w:rsidP="00421C82">
      <w:pPr>
        <w:jc w:val="both"/>
        <w:rPr>
          <w:rFonts w:ascii="Calibri" w:hAnsi="Calibri" w:cs="Calibri"/>
          <w:sz w:val="22"/>
          <w:szCs w:val="22"/>
        </w:rPr>
      </w:pPr>
    </w:p>
    <w:p w:rsidR="00652A12" w:rsidRPr="00652A12" w:rsidRDefault="00652A12" w:rsidP="00652A12">
      <w:pPr>
        <w:pStyle w:val="ListParagraph"/>
        <w:numPr>
          <w:ilvl w:val="0"/>
          <w:numId w:val="5"/>
        </w:numPr>
        <w:ind w:left="284" w:hanging="284"/>
        <w:jc w:val="both"/>
        <w:rPr>
          <w:rFonts w:ascii="Calibri" w:hAnsi="Calibri" w:cs="Calibri"/>
          <w:b/>
          <w:sz w:val="22"/>
          <w:szCs w:val="22"/>
        </w:rPr>
      </w:pPr>
      <w:r w:rsidRPr="00652A12">
        <w:rPr>
          <w:rFonts w:ascii="Calibri" w:hAnsi="Calibri" w:cs="Calibri"/>
          <w:b/>
          <w:sz w:val="22"/>
          <w:szCs w:val="22"/>
        </w:rPr>
        <w:t xml:space="preserve">Kontekst i cilj </w:t>
      </w:r>
      <w:r>
        <w:rPr>
          <w:rFonts w:ascii="Calibri" w:hAnsi="Calibri" w:cs="Calibri"/>
          <w:b/>
          <w:sz w:val="22"/>
          <w:szCs w:val="22"/>
        </w:rPr>
        <w:t>predmeta nabave</w:t>
      </w:r>
    </w:p>
    <w:p w:rsidR="002220FD" w:rsidRDefault="002220FD" w:rsidP="00421C82">
      <w:pPr>
        <w:jc w:val="both"/>
        <w:rPr>
          <w:rFonts w:ascii="Calibri" w:hAnsi="Calibri" w:cs="Calibri"/>
          <w:sz w:val="22"/>
          <w:szCs w:val="22"/>
        </w:rPr>
      </w:pPr>
    </w:p>
    <w:p w:rsidR="00652A12" w:rsidRDefault="00531EBE" w:rsidP="00652A12">
      <w:pPr>
        <w:jc w:val="both"/>
        <w:rPr>
          <w:rFonts w:ascii="Calibri" w:hAnsi="Calibri" w:cs="Calibri"/>
          <w:sz w:val="22"/>
          <w:szCs w:val="22"/>
        </w:rPr>
      </w:pPr>
      <w:r w:rsidRPr="00531EBE">
        <w:rPr>
          <w:rFonts w:ascii="Calibri" w:hAnsi="Calibri" w:cs="Calibri"/>
          <w:sz w:val="22"/>
          <w:szCs w:val="22"/>
        </w:rPr>
        <w:t>Zavod za obnovu Dubrovnika uvrstio je u Program obnove spomeničke cjeline Dubrovnika za 2026. godinu izradu cjelokupne projektne dokumentacije za rekonstrukciju i unutarnje ure</w:t>
      </w:r>
      <w:r w:rsidR="007C7421">
        <w:rPr>
          <w:rFonts w:ascii="Calibri" w:hAnsi="Calibri" w:cs="Calibri"/>
          <w:sz w:val="22"/>
          <w:szCs w:val="22"/>
        </w:rPr>
        <w:t xml:space="preserve">đenje tvrđave </w:t>
      </w:r>
      <w:proofErr w:type="spellStart"/>
      <w:r w:rsidR="007C7421">
        <w:rPr>
          <w:rFonts w:ascii="Calibri" w:hAnsi="Calibri" w:cs="Calibri"/>
          <w:sz w:val="22"/>
          <w:szCs w:val="22"/>
        </w:rPr>
        <w:t>Imperijal</w:t>
      </w:r>
      <w:proofErr w:type="spellEnd"/>
      <w:r w:rsidR="007C7421">
        <w:rPr>
          <w:rFonts w:ascii="Calibri" w:hAnsi="Calibri" w:cs="Calibri"/>
          <w:sz w:val="22"/>
          <w:szCs w:val="22"/>
        </w:rPr>
        <w:t xml:space="preserve"> na </w:t>
      </w:r>
      <w:proofErr w:type="spellStart"/>
      <w:r w:rsidR="007C7421">
        <w:rPr>
          <w:rFonts w:ascii="Calibri" w:hAnsi="Calibri" w:cs="Calibri"/>
          <w:sz w:val="22"/>
          <w:szCs w:val="22"/>
        </w:rPr>
        <w:t>Srđu</w:t>
      </w:r>
      <w:proofErr w:type="spellEnd"/>
      <w:r w:rsidR="00D06305">
        <w:rPr>
          <w:rFonts w:ascii="Calibri" w:hAnsi="Calibri" w:cs="Calibri"/>
          <w:sz w:val="22"/>
          <w:szCs w:val="22"/>
        </w:rPr>
        <w:t>, koja je</w:t>
      </w:r>
      <w:r w:rsidR="00A514CB">
        <w:rPr>
          <w:rFonts w:ascii="Calibri" w:hAnsi="Calibri" w:cs="Calibri"/>
          <w:sz w:val="22"/>
          <w:szCs w:val="22"/>
        </w:rPr>
        <w:t xml:space="preserve"> u vlasništvu Grada Dubrovnika</w:t>
      </w:r>
      <w:r w:rsidR="00652A12">
        <w:rPr>
          <w:rFonts w:ascii="Calibri" w:hAnsi="Calibri" w:cs="Calibri"/>
          <w:sz w:val="22"/>
          <w:szCs w:val="22"/>
        </w:rPr>
        <w:t xml:space="preserve">. </w:t>
      </w:r>
    </w:p>
    <w:p w:rsidR="00652A12" w:rsidRDefault="00652A12" w:rsidP="00652A12">
      <w:pPr>
        <w:jc w:val="both"/>
        <w:rPr>
          <w:rFonts w:asciiTheme="minorHAnsi" w:hAnsiTheme="minorHAnsi" w:cstheme="minorHAnsi"/>
          <w:sz w:val="22"/>
          <w:szCs w:val="22"/>
        </w:rPr>
      </w:pPr>
      <w:r>
        <w:rPr>
          <w:rFonts w:asciiTheme="minorHAnsi" w:hAnsiTheme="minorHAnsi" w:cstheme="minorHAnsi"/>
          <w:sz w:val="22"/>
          <w:szCs w:val="22"/>
        </w:rPr>
        <w:t xml:space="preserve">U </w:t>
      </w:r>
      <w:r w:rsidRPr="00CD395C">
        <w:rPr>
          <w:rFonts w:asciiTheme="minorHAnsi" w:hAnsiTheme="minorHAnsi" w:cstheme="minorHAnsi"/>
          <w:sz w:val="22"/>
          <w:szCs w:val="22"/>
        </w:rPr>
        <w:t>tijeku</w:t>
      </w:r>
      <w:r>
        <w:rPr>
          <w:rFonts w:asciiTheme="minorHAnsi" w:hAnsiTheme="minorHAnsi" w:cstheme="minorHAnsi"/>
          <w:sz w:val="22"/>
          <w:szCs w:val="22"/>
        </w:rPr>
        <w:t xml:space="preserve"> je </w:t>
      </w:r>
      <w:r w:rsidRPr="00CD395C">
        <w:rPr>
          <w:rFonts w:asciiTheme="minorHAnsi" w:hAnsiTheme="minorHAnsi" w:cstheme="minorHAnsi"/>
          <w:sz w:val="22"/>
          <w:szCs w:val="22"/>
        </w:rPr>
        <w:t xml:space="preserve">izrada geodetskog elaborata, </w:t>
      </w:r>
      <w:r>
        <w:rPr>
          <w:rFonts w:asciiTheme="minorHAnsi" w:hAnsiTheme="minorHAnsi" w:cstheme="minorHAnsi"/>
          <w:sz w:val="22"/>
          <w:szCs w:val="22"/>
        </w:rPr>
        <w:t xml:space="preserve">a </w:t>
      </w:r>
      <w:r w:rsidRPr="00CD395C">
        <w:rPr>
          <w:rFonts w:asciiTheme="minorHAnsi" w:hAnsiTheme="minorHAnsi" w:cstheme="minorHAnsi"/>
          <w:sz w:val="22"/>
          <w:szCs w:val="22"/>
        </w:rPr>
        <w:t xml:space="preserve">arhitektonski snimak postojećeg stanja i pripadajući konzervatorski elaborat </w:t>
      </w:r>
      <w:r>
        <w:rPr>
          <w:rFonts w:asciiTheme="minorHAnsi" w:hAnsiTheme="minorHAnsi" w:cstheme="minorHAnsi"/>
          <w:sz w:val="22"/>
          <w:szCs w:val="22"/>
        </w:rPr>
        <w:t>su v</w:t>
      </w:r>
      <w:r w:rsidRPr="00CD395C">
        <w:rPr>
          <w:rFonts w:asciiTheme="minorHAnsi" w:hAnsiTheme="minorHAnsi" w:cstheme="minorHAnsi"/>
          <w:sz w:val="22"/>
          <w:szCs w:val="22"/>
        </w:rPr>
        <w:t>eć izrađeni.</w:t>
      </w:r>
    </w:p>
    <w:p w:rsidR="00652A12" w:rsidRDefault="00652A12" w:rsidP="00652A12">
      <w:pPr>
        <w:jc w:val="both"/>
        <w:rPr>
          <w:rFonts w:asciiTheme="minorHAnsi" w:hAnsiTheme="minorHAnsi" w:cstheme="minorHAnsi"/>
          <w:sz w:val="22"/>
          <w:szCs w:val="22"/>
        </w:rPr>
      </w:pPr>
      <w:r w:rsidRPr="00CD395C">
        <w:rPr>
          <w:rFonts w:asciiTheme="minorHAnsi" w:hAnsiTheme="minorHAnsi" w:cstheme="minorHAnsi"/>
          <w:sz w:val="22"/>
          <w:szCs w:val="22"/>
        </w:rPr>
        <w:t>Projektom</w:t>
      </w:r>
      <w:r>
        <w:rPr>
          <w:rFonts w:asciiTheme="minorHAnsi" w:hAnsiTheme="minorHAnsi" w:cstheme="minorHAnsi"/>
          <w:sz w:val="22"/>
          <w:szCs w:val="22"/>
        </w:rPr>
        <w:t xml:space="preserve"> bi b</w:t>
      </w:r>
      <w:r w:rsidRPr="00CD395C">
        <w:rPr>
          <w:rFonts w:asciiTheme="minorHAnsi" w:hAnsiTheme="minorHAnsi" w:cstheme="minorHAnsi"/>
          <w:sz w:val="22"/>
          <w:szCs w:val="22"/>
        </w:rPr>
        <w:t>i</w:t>
      </w:r>
      <w:r>
        <w:rPr>
          <w:rFonts w:asciiTheme="minorHAnsi" w:hAnsiTheme="minorHAnsi" w:cstheme="minorHAnsi"/>
          <w:sz w:val="22"/>
          <w:szCs w:val="22"/>
        </w:rPr>
        <w:t>li</w:t>
      </w:r>
      <w:r w:rsidRPr="00CD395C">
        <w:rPr>
          <w:rFonts w:asciiTheme="minorHAnsi" w:hAnsiTheme="minorHAnsi" w:cstheme="minorHAnsi"/>
          <w:sz w:val="22"/>
          <w:szCs w:val="22"/>
        </w:rPr>
        <w:t xml:space="preserve"> obuhvaćeni glavni dio tvrđave i istočni bastion, predziđe i plato,  dok zapadni bastion, koji je u vlasništvu </w:t>
      </w:r>
      <w:r>
        <w:rPr>
          <w:rFonts w:asciiTheme="minorHAnsi" w:hAnsiTheme="minorHAnsi" w:cstheme="minorHAnsi"/>
          <w:sz w:val="22"/>
          <w:szCs w:val="22"/>
        </w:rPr>
        <w:t xml:space="preserve">tvrtke </w:t>
      </w:r>
      <w:r w:rsidRPr="00CD395C">
        <w:rPr>
          <w:rFonts w:asciiTheme="minorHAnsi" w:hAnsiTheme="minorHAnsi" w:cstheme="minorHAnsi"/>
          <w:sz w:val="22"/>
          <w:szCs w:val="22"/>
        </w:rPr>
        <w:t>Odašiljač</w:t>
      </w:r>
      <w:r>
        <w:rPr>
          <w:rFonts w:asciiTheme="minorHAnsi" w:hAnsiTheme="minorHAnsi" w:cstheme="minorHAnsi"/>
          <w:sz w:val="22"/>
          <w:szCs w:val="22"/>
        </w:rPr>
        <w:t>i</w:t>
      </w:r>
      <w:r w:rsidRPr="00CD395C">
        <w:rPr>
          <w:rFonts w:asciiTheme="minorHAnsi" w:hAnsiTheme="minorHAnsi" w:cstheme="minorHAnsi"/>
          <w:sz w:val="22"/>
          <w:szCs w:val="22"/>
        </w:rPr>
        <w:t xml:space="preserve"> i vez</w:t>
      </w:r>
      <w:r>
        <w:rPr>
          <w:rFonts w:asciiTheme="minorHAnsi" w:hAnsiTheme="minorHAnsi" w:cstheme="minorHAnsi"/>
          <w:sz w:val="22"/>
          <w:szCs w:val="22"/>
        </w:rPr>
        <w:t xml:space="preserve">e d.o.o., </w:t>
      </w:r>
      <w:r w:rsidRPr="00CD395C">
        <w:rPr>
          <w:rFonts w:asciiTheme="minorHAnsi" w:hAnsiTheme="minorHAnsi" w:cstheme="minorHAnsi"/>
          <w:sz w:val="22"/>
          <w:szCs w:val="22"/>
        </w:rPr>
        <w:t xml:space="preserve"> ne</w:t>
      </w:r>
      <w:r>
        <w:rPr>
          <w:rFonts w:asciiTheme="minorHAnsi" w:hAnsiTheme="minorHAnsi" w:cstheme="minorHAnsi"/>
          <w:sz w:val="22"/>
          <w:szCs w:val="22"/>
        </w:rPr>
        <w:t xml:space="preserve"> </w:t>
      </w:r>
      <w:r w:rsidRPr="00CD395C">
        <w:rPr>
          <w:rFonts w:asciiTheme="minorHAnsi" w:hAnsiTheme="minorHAnsi" w:cstheme="minorHAnsi"/>
          <w:sz w:val="22"/>
          <w:szCs w:val="22"/>
        </w:rPr>
        <w:t>bi</w:t>
      </w:r>
      <w:r>
        <w:rPr>
          <w:rFonts w:asciiTheme="minorHAnsi" w:hAnsiTheme="minorHAnsi" w:cstheme="minorHAnsi"/>
          <w:sz w:val="22"/>
          <w:szCs w:val="22"/>
        </w:rPr>
        <w:t xml:space="preserve"> bili</w:t>
      </w:r>
      <w:r w:rsidRPr="00CD395C">
        <w:rPr>
          <w:rFonts w:asciiTheme="minorHAnsi" w:hAnsiTheme="minorHAnsi" w:cstheme="minorHAnsi"/>
          <w:sz w:val="22"/>
          <w:szCs w:val="22"/>
        </w:rPr>
        <w:t xml:space="preserve"> obuhvaćen programskim zadatkom.</w:t>
      </w:r>
    </w:p>
    <w:p w:rsidR="00652A12" w:rsidRDefault="00652A12" w:rsidP="00652A12">
      <w:pPr>
        <w:jc w:val="both"/>
        <w:rPr>
          <w:rFonts w:asciiTheme="minorHAnsi" w:hAnsiTheme="minorHAnsi" w:cstheme="minorHAnsi"/>
          <w:sz w:val="22"/>
          <w:szCs w:val="22"/>
        </w:rPr>
      </w:pPr>
      <w:r>
        <w:rPr>
          <w:rFonts w:asciiTheme="minorHAnsi" w:hAnsiTheme="minorHAnsi" w:cstheme="minorHAnsi"/>
          <w:sz w:val="22"/>
          <w:szCs w:val="22"/>
        </w:rPr>
        <w:lastRenderedPageBreak/>
        <w:t>Bruto (građevinska) površina tvrđave u zatečenom stanju iznosi 1.936,00 m</w:t>
      </w:r>
      <w:r w:rsidRPr="00CD395C">
        <w:rPr>
          <w:rFonts w:asciiTheme="minorHAnsi" w:hAnsiTheme="minorHAnsi" w:cstheme="minorHAnsi"/>
          <w:sz w:val="22"/>
          <w:szCs w:val="22"/>
        </w:rPr>
        <w:t>²</w:t>
      </w:r>
      <w:r>
        <w:rPr>
          <w:rFonts w:asciiTheme="minorHAnsi" w:hAnsiTheme="minorHAnsi" w:cstheme="minorHAnsi"/>
          <w:sz w:val="22"/>
          <w:szCs w:val="22"/>
        </w:rPr>
        <w:t>, dok je bruto površina pod građevinom 928,00 m</w:t>
      </w:r>
      <w:r w:rsidRPr="00CD395C">
        <w:rPr>
          <w:rFonts w:asciiTheme="minorHAnsi" w:hAnsiTheme="minorHAnsi" w:cstheme="minorHAnsi"/>
          <w:sz w:val="22"/>
          <w:szCs w:val="22"/>
        </w:rPr>
        <w:t>²</w:t>
      </w:r>
      <w:r>
        <w:rPr>
          <w:rFonts w:asciiTheme="minorHAnsi" w:hAnsiTheme="minorHAnsi" w:cstheme="minorHAnsi"/>
          <w:sz w:val="22"/>
          <w:szCs w:val="22"/>
        </w:rPr>
        <w:t>.</w:t>
      </w:r>
    </w:p>
    <w:p w:rsidR="00652A12" w:rsidRDefault="00652A12" w:rsidP="00652A12">
      <w:pPr>
        <w:jc w:val="both"/>
        <w:rPr>
          <w:rFonts w:asciiTheme="minorHAnsi" w:hAnsiTheme="minorHAnsi" w:cstheme="minorHAnsi"/>
          <w:sz w:val="22"/>
          <w:szCs w:val="22"/>
        </w:rPr>
      </w:pPr>
      <w:r>
        <w:rPr>
          <w:rFonts w:asciiTheme="minorHAnsi" w:hAnsiTheme="minorHAnsi" w:cstheme="minorHAnsi"/>
          <w:sz w:val="22"/>
          <w:szCs w:val="22"/>
        </w:rPr>
        <w:t>Bruto (građevinska) površina istočnog bastiona u zatečenom stanju iznosi 70,00 m</w:t>
      </w:r>
      <w:r w:rsidRPr="00CD395C">
        <w:rPr>
          <w:rFonts w:asciiTheme="minorHAnsi" w:hAnsiTheme="minorHAnsi" w:cstheme="minorHAnsi"/>
          <w:sz w:val="22"/>
          <w:szCs w:val="22"/>
        </w:rPr>
        <w:t>²</w:t>
      </w:r>
      <w:r>
        <w:rPr>
          <w:rFonts w:asciiTheme="minorHAnsi" w:hAnsiTheme="minorHAnsi" w:cstheme="minorHAnsi"/>
          <w:sz w:val="22"/>
          <w:szCs w:val="22"/>
        </w:rPr>
        <w:t>, a bruto površina pod građevinom 1.297,00 m</w:t>
      </w:r>
      <w:r w:rsidRPr="00CD395C">
        <w:rPr>
          <w:rFonts w:asciiTheme="minorHAnsi" w:hAnsiTheme="minorHAnsi" w:cstheme="minorHAnsi"/>
          <w:sz w:val="22"/>
          <w:szCs w:val="22"/>
        </w:rPr>
        <w:t>²</w:t>
      </w:r>
      <w:r>
        <w:rPr>
          <w:rFonts w:asciiTheme="minorHAnsi" w:hAnsiTheme="minorHAnsi" w:cstheme="minorHAnsi"/>
          <w:sz w:val="22"/>
          <w:szCs w:val="22"/>
        </w:rPr>
        <w:t xml:space="preserve">. </w:t>
      </w:r>
    </w:p>
    <w:p w:rsidR="00AA326E" w:rsidRDefault="00AA326E" w:rsidP="00B6435C">
      <w:pPr>
        <w:jc w:val="both"/>
        <w:rPr>
          <w:rFonts w:ascii="Calibri" w:hAnsi="Calibri" w:cs="Calibri"/>
          <w:sz w:val="22"/>
          <w:szCs w:val="22"/>
        </w:rPr>
      </w:pPr>
    </w:p>
    <w:p w:rsidR="00531EBE" w:rsidRDefault="00531EBE" w:rsidP="00421C82">
      <w:pPr>
        <w:jc w:val="both"/>
        <w:rPr>
          <w:rFonts w:ascii="Calibri" w:hAnsi="Calibri" w:cs="Calibri"/>
          <w:sz w:val="22"/>
          <w:szCs w:val="22"/>
        </w:rPr>
      </w:pPr>
    </w:p>
    <w:p w:rsidR="00B6435C" w:rsidRDefault="00652A12" w:rsidP="00652A12">
      <w:pPr>
        <w:pStyle w:val="ListParagraph"/>
        <w:numPr>
          <w:ilvl w:val="0"/>
          <w:numId w:val="5"/>
        </w:numPr>
        <w:ind w:left="284" w:hanging="284"/>
        <w:jc w:val="both"/>
        <w:rPr>
          <w:rFonts w:ascii="Calibri" w:hAnsi="Calibri" w:cs="Calibri"/>
          <w:b/>
          <w:sz w:val="22"/>
          <w:szCs w:val="22"/>
        </w:rPr>
      </w:pPr>
      <w:r>
        <w:rPr>
          <w:rFonts w:ascii="Calibri" w:hAnsi="Calibri" w:cs="Calibri"/>
          <w:b/>
          <w:sz w:val="22"/>
          <w:szCs w:val="22"/>
        </w:rPr>
        <w:t>Traženi opseg usluga</w:t>
      </w:r>
    </w:p>
    <w:p w:rsidR="00652A12" w:rsidRPr="00652A12" w:rsidRDefault="00652A12" w:rsidP="00652A12">
      <w:pPr>
        <w:jc w:val="both"/>
        <w:rPr>
          <w:rFonts w:ascii="Calibri" w:hAnsi="Calibri" w:cs="Calibri"/>
          <w:b/>
          <w:sz w:val="22"/>
          <w:szCs w:val="22"/>
        </w:rPr>
      </w:pPr>
    </w:p>
    <w:p w:rsidR="00421C82" w:rsidRDefault="00D06305" w:rsidP="00421C82">
      <w:pPr>
        <w:jc w:val="both"/>
        <w:rPr>
          <w:rFonts w:ascii="Calibri" w:hAnsi="Calibri" w:cs="Calibri"/>
          <w:sz w:val="22"/>
          <w:szCs w:val="22"/>
        </w:rPr>
      </w:pPr>
      <w:r>
        <w:rPr>
          <w:rFonts w:ascii="Calibri" w:hAnsi="Calibri" w:cs="Calibri"/>
          <w:sz w:val="22"/>
          <w:szCs w:val="22"/>
        </w:rPr>
        <w:t>Kako bi se pristupilo izradi idejnog rješenja te glavnog i izvedbenog projekta rekonstrukcije i unutarnjeg uređenja, uključujući i projekt muzejskog postava Muzeja Domovinskog rata Dubrovnik, sukladno izdanim konzervatorskim smjernicama, utvrđena su tri temeljna cilja:</w:t>
      </w:r>
    </w:p>
    <w:p w:rsidR="00652A12" w:rsidRDefault="00D06305" w:rsidP="00652A12">
      <w:pPr>
        <w:pStyle w:val="ListParagraph"/>
        <w:numPr>
          <w:ilvl w:val="0"/>
          <w:numId w:val="6"/>
        </w:numPr>
        <w:ind w:left="284" w:hanging="284"/>
        <w:jc w:val="both"/>
        <w:rPr>
          <w:rFonts w:ascii="Calibri" w:hAnsi="Calibri" w:cs="Calibri"/>
          <w:sz w:val="22"/>
          <w:szCs w:val="22"/>
        </w:rPr>
      </w:pPr>
      <w:r w:rsidRPr="00652A12">
        <w:rPr>
          <w:rFonts w:ascii="Calibri" w:hAnsi="Calibri" w:cs="Calibri"/>
          <w:b/>
          <w:sz w:val="22"/>
          <w:szCs w:val="22"/>
        </w:rPr>
        <w:t xml:space="preserve">Analiza postojećeg stanja: </w:t>
      </w:r>
      <w:r w:rsidRPr="00652A12">
        <w:rPr>
          <w:rFonts w:ascii="Calibri" w:hAnsi="Calibri" w:cs="Calibri"/>
          <w:sz w:val="22"/>
          <w:szCs w:val="22"/>
        </w:rPr>
        <w:t xml:space="preserve">obuhvaća rezultate svih dosadašnjih istraživanja provedenih na području Tvrđave </w:t>
      </w:r>
      <w:proofErr w:type="spellStart"/>
      <w:r w:rsidRPr="00652A12">
        <w:rPr>
          <w:rFonts w:ascii="Calibri" w:hAnsi="Calibri" w:cs="Calibri"/>
          <w:sz w:val="22"/>
          <w:szCs w:val="22"/>
        </w:rPr>
        <w:t>Imperijal</w:t>
      </w:r>
      <w:proofErr w:type="spellEnd"/>
      <w:r w:rsidRPr="00652A12">
        <w:rPr>
          <w:rFonts w:ascii="Calibri" w:hAnsi="Calibri" w:cs="Calibri"/>
          <w:sz w:val="22"/>
          <w:szCs w:val="22"/>
        </w:rPr>
        <w:t xml:space="preserve">, uključujući definiranje njezina obuhvata te analizu stanja očuvanosti građevnih struktura. Razina detaljnosti dokumentacije, izrađene u skladu s načelima dokumentiranja kulturnih dobara, treba osigurati kvalitetnu stručnu podlogu za izradu idejnog, glavnog i izvedbenog projekta rekonstrukcije fortifikacijskog sklopa. </w:t>
      </w:r>
    </w:p>
    <w:p w:rsidR="00652A12" w:rsidRDefault="00421C82" w:rsidP="00652A12">
      <w:pPr>
        <w:pStyle w:val="ListParagraph"/>
        <w:numPr>
          <w:ilvl w:val="0"/>
          <w:numId w:val="6"/>
        </w:numPr>
        <w:ind w:left="284" w:hanging="284"/>
        <w:jc w:val="both"/>
        <w:rPr>
          <w:rFonts w:ascii="Calibri" w:hAnsi="Calibri" w:cs="Calibri"/>
          <w:sz w:val="22"/>
          <w:szCs w:val="22"/>
        </w:rPr>
      </w:pPr>
      <w:r w:rsidRPr="00652A12">
        <w:rPr>
          <w:rFonts w:ascii="Calibri" w:hAnsi="Calibri" w:cs="Calibri"/>
          <w:b/>
          <w:sz w:val="22"/>
          <w:szCs w:val="22"/>
        </w:rPr>
        <w:t xml:space="preserve">Određivanje prostorne i funkcionalne cjeline: </w:t>
      </w:r>
      <w:r w:rsidRPr="00652A12">
        <w:rPr>
          <w:rFonts w:ascii="Calibri" w:hAnsi="Calibri" w:cs="Calibri"/>
          <w:sz w:val="22"/>
          <w:szCs w:val="22"/>
        </w:rPr>
        <w:t xml:space="preserve">Prezentacija Tvrđave </w:t>
      </w:r>
      <w:proofErr w:type="spellStart"/>
      <w:r w:rsidRPr="00652A12">
        <w:rPr>
          <w:rFonts w:ascii="Calibri" w:hAnsi="Calibri" w:cs="Calibri"/>
          <w:sz w:val="22"/>
          <w:szCs w:val="22"/>
        </w:rPr>
        <w:t>Imperijal</w:t>
      </w:r>
      <w:proofErr w:type="spellEnd"/>
      <w:r w:rsidRPr="00652A12">
        <w:rPr>
          <w:rFonts w:ascii="Calibri" w:hAnsi="Calibri" w:cs="Calibri"/>
          <w:sz w:val="22"/>
          <w:szCs w:val="22"/>
        </w:rPr>
        <w:t xml:space="preserve"> razmatra se unutar fortifikacijskog krajolika razvijenog za obranu Dubrovnika tijekom 19. stoljeća. Za svaku funkcionalnu sastavnicu fortifikacije (obrambenu vojarnu, bastione te ostale fortifikacijske elemente) na konceptualnoj razini utvrđuju se ključni čimbenici koji održavaju njihova povijesno-strukturna, društveno-funkcionalna i oblikovno-vizualna svojstva. Njihovu interpretaciju valja temeljiti na izrađenim konzervatorskim elaboratima te, prema potrebi, uključiti prijedlog dopunskog istraživanja za potrebe definiranja projektnog zadatka. Posebnu pozornost potrebno je posvetiti ulozi Tvrđave </w:t>
      </w:r>
      <w:proofErr w:type="spellStart"/>
      <w:r w:rsidRPr="00652A12">
        <w:rPr>
          <w:rFonts w:ascii="Calibri" w:hAnsi="Calibri" w:cs="Calibri"/>
          <w:sz w:val="22"/>
          <w:szCs w:val="22"/>
        </w:rPr>
        <w:t>Imperijal</w:t>
      </w:r>
      <w:proofErr w:type="spellEnd"/>
      <w:r w:rsidRPr="00652A12">
        <w:rPr>
          <w:rFonts w:ascii="Calibri" w:hAnsi="Calibri" w:cs="Calibri"/>
          <w:sz w:val="22"/>
          <w:szCs w:val="22"/>
        </w:rPr>
        <w:t xml:space="preserve"> u obrani Dubrovnika tijekom Domovinskog rata, s naglaskom na njezine strateške, obrambene i operativne funkcije, koji predstavljaju jedno od temeljnih polazišta za oblikovanje koncepta Muzeja Domovinskog rata Dubrovnik.</w:t>
      </w:r>
    </w:p>
    <w:p w:rsidR="00421C82" w:rsidRPr="00652A12" w:rsidRDefault="00421C82" w:rsidP="00652A12">
      <w:pPr>
        <w:pStyle w:val="ListParagraph"/>
        <w:numPr>
          <w:ilvl w:val="0"/>
          <w:numId w:val="6"/>
        </w:numPr>
        <w:ind w:left="284" w:hanging="284"/>
        <w:jc w:val="both"/>
        <w:rPr>
          <w:rFonts w:ascii="Calibri" w:hAnsi="Calibri" w:cs="Calibri"/>
          <w:sz w:val="22"/>
          <w:szCs w:val="22"/>
        </w:rPr>
      </w:pPr>
      <w:r w:rsidRPr="00652A12">
        <w:rPr>
          <w:rFonts w:ascii="Calibri" w:hAnsi="Calibri" w:cs="Calibri"/>
          <w:b/>
          <w:sz w:val="22"/>
          <w:szCs w:val="22"/>
        </w:rPr>
        <w:t xml:space="preserve">Definiranje projektnog zadatka s programskih idejnim rješenjem: </w:t>
      </w:r>
      <w:r w:rsidR="001D0BF8" w:rsidRPr="00652A12">
        <w:rPr>
          <w:rFonts w:ascii="Calibri" w:hAnsi="Calibri" w:cs="Calibri"/>
          <w:sz w:val="22"/>
          <w:szCs w:val="22"/>
        </w:rPr>
        <w:t>Nakon sveobuhvatne analize,</w:t>
      </w:r>
      <w:r w:rsidR="00CD395C" w:rsidRPr="00652A12">
        <w:rPr>
          <w:rFonts w:ascii="Calibri" w:hAnsi="Calibri" w:cs="Calibri"/>
          <w:sz w:val="22"/>
          <w:szCs w:val="22"/>
        </w:rPr>
        <w:t xml:space="preserve"> kao i nakon dostatne valorizacije svih sastavnica koje čine funkcionalnu cjelinu </w:t>
      </w:r>
      <w:r w:rsidR="00D31CA5" w:rsidRPr="00652A12">
        <w:rPr>
          <w:rFonts w:ascii="Calibri" w:hAnsi="Calibri" w:cs="Calibri"/>
          <w:sz w:val="22"/>
          <w:szCs w:val="22"/>
        </w:rPr>
        <w:t>fortifikacije</w:t>
      </w:r>
      <w:r w:rsidR="00CD395C" w:rsidRPr="00652A12">
        <w:rPr>
          <w:rFonts w:ascii="Calibri" w:hAnsi="Calibri" w:cs="Calibri"/>
          <w:sz w:val="22"/>
          <w:szCs w:val="22"/>
        </w:rPr>
        <w:t>, moguće je izraditi zajedničko usmjerenje za osmišljavanje proj</w:t>
      </w:r>
      <w:r w:rsidR="00C5016E" w:rsidRPr="00652A12">
        <w:rPr>
          <w:rFonts w:ascii="Calibri" w:hAnsi="Calibri" w:cs="Calibri"/>
          <w:sz w:val="22"/>
          <w:szCs w:val="22"/>
        </w:rPr>
        <w:t>e</w:t>
      </w:r>
      <w:r w:rsidR="00CD395C" w:rsidRPr="00652A12">
        <w:rPr>
          <w:rFonts w:ascii="Calibri" w:hAnsi="Calibri" w:cs="Calibri"/>
          <w:sz w:val="22"/>
          <w:szCs w:val="22"/>
        </w:rPr>
        <w:t>ktnog zadatka i programskog idejnog rješenja za potrebe Muzeja Domovinskog rata Dubrovnik.</w:t>
      </w:r>
    </w:p>
    <w:p w:rsidR="00652A12" w:rsidRDefault="00652A12" w:rsidP="00CD395C">
      <w:pPr>
        <w:jc w:val="both"/>
        <w:rPr>
          <w:rFonts w:asciiTheme="minorHAnsi" w:hAnsiTheme="minorHAnsi" w:cstheme="minorHAnsi"/>
          <w:sz w:val="22"/>
          <w:szCs w:val="22"/>
        </w:rPr>
      </w:pPr>
    </w:p>
    <w:p w:rsidR="00652A12" w:rsidRPr="00AB6ADE" w:rsidRDefault="00B6435C" w:rsidP="00CD395C">
      <w:pPr>
        <w:pStyle w:val="ListParagraph"/>
        <w:numPr>
          <w:ilvl w:val="0"/>
          <w:numId w:val="5"/>
        </w:numPr>
        <w:ind w:left="284" w:hanging="284"/>
        <w:rPr>
          <w:rFonts w:asciiTheme="minorHAnsi" w:hAnsiTheme="minorHAnsi" w:cstheme="minorHAnsi"/>
          <w:b/>
          <w:sz w:val="22"/>
          <w:szCs w:val="22"/>
        </w:rPr>
      </w:pPr>
      <w:r w:rsidRPr="00AB6ADE">
        <w:rPr>
          <w:rFonts w:asciiTheme="minorHAnsi" w:hAnsiTheme="minorHAnsi" w:cstheme="minorHAnsi"/>
          <w:b/>
          <w:sz w:val="22"/>
          <w:szCs w:val="22"/>
        </w:rPr>
        <w:t>Način i rok dostave in</w:t>
      </w:r>
      <w:r w:rsidR="006E66D6">
        <w:rPr>
          <w:rFonts w:asciiTheme="minorHAnsi" w:hAnsiTheme="minorHAnsi" w:cstheme="minorHAnsi"/>
          <w:b/>
          <w:sz w:val="22"/>
          <w:szCs w:val="22"/>
        </w:rPr>
        <w:t xml:space="preserve">formacija </w:t>
      </w:r>
    </w:p>
    <w:p w:rsidR="00B6435C" w:rsidRPr="00B6435C" w:rsidRDefault="00B6435C" w:rsidP="00CD395C">
      <w:pPr>
        <w:rPr>
          <w:rFonts w:asciiTheme="minorHAnsi" w:hAnsiTheme="minorHAnsi" w:cstheme="minorHAnsi"/>
          <w:b/>
          <w:i/>
          <w:sz w:val="22"/>
          <w:szCs w:val="22"/>
          <w:u w:val="single"/>
        </w:rPr>
      </w:pPr>
    </w:p>
    <w:p w:rsidR="007B5EC4" w:rsidRDefault="003C6F93" w:rsidP="00B6435C">
      <w:pPr>
        <w:jc w:val="both"/>
        <w:rPr>
          <w:rFonts w:asciiTheme="minorHAnsi" w:hAnsiTheme="minorHAnsi" w:cstheme="minorHAnsi"/>
          <w:sz w:val="22"/>
          <w:szCs w:val="22"/>
        </w:rPr>
      </w:pPr>
      <w:r>
        <w:rPr>
          <w:rFonts w:asciiTheme="minorHAnsi" w:hAnsiTheme="minorHAnsi" w:cstheme="minorHAnsi"/>
          <w:sz w:val="22"/>
          <w:szCs w:val="22"/>
        </w:rPr>
        <w:t>Imajući u vidu navedeno, a radi daljnjih planiranja i provede postupka, molimo dostavu in</w:t>
      </w:r>
      <w:r w:rsidR="006E66D6">
        <w:rPr>
          <w:rFonts w:asciiTheme="minorHAnsi" w:hAnsiTheme="minorHAnsi" w:cstheme="minorHAnsi"/>
          <w:sz w:val="22"/>
          <w:szCs w:val="22"/>
        </w:rPr>
        <w:t>formacija</w:t>
      </w:r>
      <w:r>
        <w:rPr>
          <w:rFonts w:asciiTheme="minorHAnsi" w:hAnsiTheme="minorHAnsi" w:cstheme="minorHAnsi"/>
          <w:sz w:val="22"/>
          <w:szCs w:val="22"/>
        </w:rPr>
        <w:t xml:space="preserve"> sukladno danim zahtjevima najkasnije do </w:t>
      </w:r>
      <w:r w:rsidR="00BB07F2">
        <w:rPr>
          <w:rFonts w:asciiTheme="minorHAnsi" w:hAnsiTheme="minorHAnsi" w:cstheme="minorHAnsi"/>
          <w:sz w:val="22"/>
          <w:szCs w:val="22"/>
        </w:rPr>
        <w:t xml:space="preserve">15. srpnja 2026. </w:t>
      </w:r>
      <w:r>
        <w:rPr>
          <w:rFonts w:asciiTheme="minorHAnsi" w:hAnsiTheme="minorHAnsi" w:cstheme="minorHAnsi"/>
          <w:sz w:val="22"/>
          <w:szCs w:val="22"/>
        </w:rPr>
        <w:t xml:space="preserve">do </w:t>
      </w:r>
      <w:r w:rsidR="00BB07F2">
        <w:rPr>
          <w:rFonts w:asciiTheme="minorHAnsi" w:hAnsiTheme="minorHAnsi" w:cstheme="minorHAnsi"/>
          <w:sz w:val="22"/>
          <w:szCs w:val="22"/>
        </w:rPr>
        <w:t xml:space="preserve">11:00 </w:t>
      </w:r>
      <w:r>
        <w:rPr>
          <w:rFonts w:asciiTheme="minorHAnsi" w:hAnsiTheme="minorHAnsi" w:cstheme="minorHAnsi"/>
          <w:sz w:val="22"/>
          <w:szCs w:val="22"/>
        </w:rPr>
        <w:t>sati na adresu elektroničke pošte</w:t>
      </w:r>
      <w:r w:rsidR="00BB07F2">
        <w:rPr>
          <w:rFonts w:asciiTheme="minorHAnsi" w:hAnsiTheme="minorHAnsi" w:cstheme="minorHAnsi"/>
          <w:sz w:val="22"/>
          <w:szCs w:val="22"/>
        </w:rPr>
        <w:t xml:space="preserve">: </w:t>
      </w:r>
      <w:hyperlink r:id="rId7" w:history="1">
        <w:r w:rsidR="00613C61" w:rsidRPr="003A5285">
          <w:rPr>
            <w:rStyle w:val="Hyperlink"/>
            <w:rFonts w:asciiTheme="minorHAnsi" w:hAnsiTheme="minorHAnsi" w:cstheme="minorHAnsi"/>
            <w:sz w:val="22"/>
            <w:szCs w:val="22"/>
          </w:rPr>
          <w:t>nabava@zod.hr</w:t>
        </w:r>
      </w:hyperlink>
      <w:r w:rsidR="00613C61">
        <w:rPr>
          <w:rFonts w:asciiTheme="minorHAnsi" w:hAnsiTheme="minorHAnsi" w:cstheme="minorHAnsi"/>
          <w:sz w:val="22"/>
          <w:szCs w:val="22"/>
        </w:rPr>
        <w:t xml:space="preserve"> </w:t>
      </w:r>
      <w:r w:rsidR="00BB07F2">
        <w:rPr>
          <w:rFonts w:asciiTheme="minorHAnsi" w:hAnsiTheme="minorHAnsi" w:cstheme="minorHAnsi"/>
          <w:sz w:val="22"/>
          <w:szCs w:val="22"/>
        </w:rPr>
        <w:t>.</w:t>
      </w:r>
      <w:r w:rsidR="00B6435C">
        <w:rPr>
          <w:rFonts w:asciiTheme="minorHAnsi" w:hAnsiTheme="minorHAnsi" w:cstheme="minorHAnsi"/>
          <w:sz w:val="22"/>
          <w:szCs w:val="22"/>
        </w:rPr>
        <w:t xml:space="preserve"> </w:t>
      </w:r>
    </w:p>
    <w:p w:rsidR="00B6435C" w:rsidRDefault="006E66D6" w:rsidP="00B6435C">
      <w:pPr>
        <w:jc w:val="both"/>
        <w:rPr>
          <w:rFonts w:asciiTheme="minorHAnsi" w:hAnsiTheme="minorHAnsi" w:cstheme="minorHAnsi"/>
          <w:sz w:val="22"/>
          <w:szCs w:val="22"/>
        </w:rPr>
      </w:pPr>
      <w:r>
        <w:rPr>
          <w:rFonts w:asciiTheme="minorHAnsi" w:hAnsiTheme="minorHAnsi" w:cstheme="minorHAnsi"/>
          <w:sz w:val="22"/>
          <w:szCs w:val="22"/>
        </w:rPr>
        <w:t>Informacij</w:t>
      </w:r>
      <w:r w:rsidR="005532BF">
        <w:rPr>
          <w:rFonts w:asciiTheme="minorHAnsi" w:hAnsiTheme="minorHAnsi" w:cstheme="minorHAnsi"/>
          <w:sz w:val="22"/>
          <w:szCs w:val="22"/>
        </w:rPr>
        <w:t>e</w:t>
      </w:r>
      <w:r>
        <w:rPr>
          <w:rFonts w:asciiTheme="minorHAnsi" w:hAnsiTheme="minorHAnsi" w:cstheme="minorHAnsi"/>
          <w:sz w:val="22"/>
          <w:szCs w:val="22"/>
        </w:rPr>
        <w:t xml:space="preserve"> </w:t>
      </w:r>
      <w:r w:rsidR="00B6435C">
        <w:rPr>
          <w:rFonts w:asciiTheme="minorHAnsi" w:hAnsiTheme="minorHAnsi" w:cstheme="minorHAnsi"/>
          <w:sz w:val="22"/>
          <w:szCs w:val="22"/>
        </w:rPr>
        <w:t>treba</w:t>
      </w:r>
      <w:r w:rsidR="005532BF">
        <w:rPr>
          <w:rFonts w:asciiTheme="minorHAnsi" w:hAnsiTheme="minorHAnsi" w:cstheme="minorHAnsi"/>
          <w:sz w:val="22"/>
          <w:szCs w:val="22"/>
        </w:rPr>
        <w:t xml:space="preserve">ju najmanje </w:t>
      </w:r>
      <w:r w:rsidR="00B6435C">
        <w:rPr>
          <w:rFonts w:asciiTheme="minorHAnsi" w:hAnsiTheme="minorHAnsi" w:cstheme="minorHAnsi"/>
          <w:sz w:val="22"/>
          <w:szCs w:val="22"/>
        </w:rPr>
        <w:t xml:space="preserve">sadržavati popunjeni </w:t>
      </w:r>
      <w:r w:rsidR="00B6435C" w:rsidRPr="00853C0C">
        <w:rPr>
          <w:rFonts w:asciiTheme="minorHAnsi" w:hAnsiTheme="minorHAnsi" w:cstheme="minorHAnsi"/>
          <w:sz w:val="22"/>
          <w:szCs w:val="22"/>
        </w:rPr>
        <w:t>troškovnik s navodom o roku izrade</w:t>
      </w:r>
      <w:r w:rsidR="00B6435C">
        <w:rPr>
          <w:rFonts w:asciiTheme="minorHAnsi" w:hAnsiTheme="minorHAnsi" w:cstheme="minorHAnsi"/>
          <w:sz w:val="22"/>
          <w:szCs w:val="22"/>
        </w:rPr>
        <w:t xml:space="preserve"> - Prilog I.</w:t>
      </w:r>
    </w:p>
    <w:p w:rsidR="00B6435C" w:rsidRDefault="00B6435C" w:rsidP="00613C61">
      <w:pPr>
        <w:jc w:val="both"/>
        <w:rPr>
          <w:rFonts w:asciiTheme="minorHAnsi" w:hAnsiTheme="minorHAnsi" w:cstheme="minorHAnsi"/>
          <w:sz w:val="22"/>
          <w:szCs w:val="22"/>
        </w:rPr>
      </w:pPr>
    </w:p>
    <w:p w:rsidR="00AB6ADE" w:rsidRPr="00AB6ADE" w:rsidRDefault="00AB6ADE" w:rsidP="00AB6ADE">
      <w:pPr>
        <w:pStyle w:val="ListParagraph"/>
        <w:numPr>
          <w:ilvl w:val="0"/>
          <w:numId w:val="5"/>
        </w:numPr>
        <w:ind w:left="284" w:hanging="284"/>
        <w:jc w:val="both"/>
        <w:rPr>
          <w:rFonts w:asciiTheme="minorHAnsi" w:hAnsiTheme="minorHAnsi" w:cstheme="minorHAnsi"/>
          <w:b/>
          <w:sz w:val="22"/>
          <w:szCs w:val="22"/>
        </w:rPr>
      </w:pPr>
      <w:r w:rsidRPr="00AB6ADE">
        <w:rPr>
          <w:rFonts w:asciiTheme="minorHAnsi" w:hAnsiTheme="minorHAnsi" w:cstheme="minorHAnsi"/>
          <w:b/>
          <w:sz w:val="22"/>
          <w:szCs w:val="22"/>
        </w:rPr>
        <w:t>Transparentnost, jednak tretman i objava rezultata</w:t>
      </w:r>
    </w:p>
    <w:p w:rsidR="00AB6ADE" w:rsidRDefault="00AB6ADE" w:rsidP="00AB6ADE">
      <w:pPr>
        <w:jc w:val="both"/>
        <w:rPr>
          <w:rFonts w:asciiTheme="minorHAnsi" w:hAnsiTheme="minorHAnsi" w:cstheme="minorHAnsi"/>
          <w:sz w:val="22"/>
          <w:szCs w:val="22"/>
        </w:rPr>
      </w:pPr>
    </w:p>
    <w:p w:rsidR="00AB6ADE" w:rsidRDefault="00AB6ADE" w:rsidP="00AB6ADE">
      <w:pPr>
        <w:jc w:val="both"/>
        <w:rPr>
          <w:rFonts w:asciiTheme="minorHAnsi" w:hAnsiTheme="minorHAnsi" w:cstheme="minorHAnsi"/>
          <w:sz w:val="22"/>
          <w:szCs w:val="22"/>
        </w:rPr>
      </w:pPr>
      <w:r>
        <w:rPr>
          <w:rFonts w:asciiTheme="minorHAnsi" w:hAnsiTheme="minorHAnsi" w:cstheme="minorHAnsi"/>
          <w:sz w:val="22"/>
          <w:szCs w:val="22"/>
        </w:rPr>
        <w:t>Poziv</w:t>
      </w:r>
      <w:r w:rsidR="005532BF">
        <w:rPr>
          <w:rFonts w:asciiTheme="minorHAnsi" w:hAnsiTheme="minorHAnsi" w:cstheme="minorHAnsi"/>
          <w:sz w:val="22"/>
          <w:szCs w:val="22"/>
        </w:rPr>
        <w:t xml:space="preserve"> se </w:t>
      </w:r>
      <w:r>
        <w:rPr>
          <w:rFonts w:asciiTheme="minorHAnsi" w:hAnsiTheme="minorHAnsi" w:cstheme="minorHAnsi"/>
          <w:sz w:val="22"/>
          <w:szCs w:val="22"/>
        </w:rPr>
        <w:t>objavlj</w:t>
      </w:r>
      <w:r w:rsidR="005532BF">
        <w:rPr>
          <w:rFonts w:asciiTheme="minorHAnsi" w:hAnsiTheme="minorHAnsi" w:cstheme="minorHAnsi"/>
          <w:sz w:val="22"/>
          <w:szCs w:val="22"/>
        </w:rPr>
        <w:t xml:space="preserve">uje </w:t>
      </w:r>
      <w:r>
        <w:rPr>
          <w:rFonts w:asciiTheme="minorHAnsi" w:hAnsiTheme="minorHAnsi" w:cstheme="minorHAnsi"/>
          <w:sz w:val="22"/>
          <w:szCs w:val="22"/>
        </w:rPr>
        <w:t>na Internet stanici Zavoda za obnovu Dubrovnika</w:t>
      </w:r>
      <w:r w:rsidR="006E66D6">
        <w:rPr>
          <w:rFonts w:asciiTheme="minorHAnsi" w:hAnsiTheme="minorHAnsi" w:cstheme="minorHAnsi"/>
          <w:sz w:val="22"/>
          <w:szCs w:val="22"/>
        </w:rPr>
        <w:t>.</w:t>
      </w:r>
      <w:r>
        <w:rPr>
          <w:rFonts w:asciiTheme="minorHAnsi" w:hAnsiTheme="minorHAnsi" w:cstheme="minorHAnsi"/>
          <w:sz w:val="22"/>
          <w:szCs w:val="22"/>
        </w:rPr>
        <w:t xml:space="preserve"> Po završetku istraživanja tržišta može objaviti sažeto izvješće o provedenom istraživanju tržišta, bez navođenja sudionika.</w:t>
      </w:r>
    </w:p>
    <w:p w:rsidR="00AB6ADE" w:rsidRDefault="00AB6ADE" w:rsidP="00AB6ADE">
      <w:pPr>
        <w:jc w:val="both"/>
        <w:rPr>
          <w:rFonts w:asciiTheme="minorHAnsi" w:hAnsiTheme="minorHAnsi" w:cstheme="minorHAnsi"/>
          <w:sz w:val="22"/>
          <w:szCs w:val="22"/>
        </w:rPr>
      </w:pPr>
      <w:r>
        <w:rPr>
          <w:rFonts w:asciiTheme="minorHAnsi" w:hAnsiTheme="minorHAnsi" w:cstheme="minorHAnsi"/>
          <w:sz w:val="22"/>
          <w:szCs w:val="22"/>
        </w:rPr>
        <w:t xml:space="preserve">Sve pristigle informacije koristiti će se na način koji ne narušava tržišno natjecanje te neće rezultirati pogodovanjem ili stavljanjem bilo kojeg gospodarskog subjekta u povoljniji položaj u eventualnom kasnijem postupku nabave. </w:t>
      </w:r>
    </w:p>
    <w:p w:rsidR="00AB6ADE" w:rsidRDefault="00AB6ADE" w:rsidP="00AB6ADE">
      <w:pPr>
        <w:jc w:val="both"/>
        <w:rPr>
          <w:rFonts w:asciiTheme="minorHAnsi" w:hAnsiTheme="minorHAnsi" w:cstheme="minorHAnsi"/>
          <w:sz w:val="22"/>
          <w:szCs w:val="22"/>
        </w:rPr>
      </w:pPr>
    </w:p>
    <w:p w:rsidR="00AB6ADE" w:rsidRDefault="00AB6ADE" w:rsidP="0077661C">
      <w:pPr>
        <w:pStyle w:val="ListParagraph"/>
        <w:numPr>
          <w:ilvl w:val="0"/>
          <w:numId w:val="5"/>
        </w:numPr>
        <w:ind w:left="284" w:hanging="284"/>
        <w:jc w:val="both"/>
        <w:rPr>
          <w:rFonts w:asciiTheme="minorHAnsi" w:hAnsiTheme="minorHAnsi" w:cstheme="minorHAnsi"/>
          <w:b/>
          <w:sz w:val="22"/>
          <w:szCs w:val="22"/>
        </w:rPr>
      </w:pPr>
      <w:r w:rsidRPr="0077661C">
        <w:rPr>
          <w:rFonts w:asciiTheme="minorHAnsi" w:hAnsiTheme="minorHAnsi" w:cstheme="minorHAnsi"/>
          <w:b/>
          <w:sz w:val="22"/>
          <w:szCs w:val="22"/>
        </w:rPr>
        <w:t>Anonimnost sudionika</w:t>
      </w:r>
    </w:p>
    <w:p w:rsidR="0077661C" w:rsidRDefault="0077661C" w:rsidP="0077661C">
      <w:pPr>
        <w:jc w:val="both"/>
        <w:rPr>
          <w:rFonts w:asciiTheme="minorHAnsi" w:hAnsiTheme="minorHAnsi" w:cstheme="minorHAnsi"/>
          <w:sz w:val="22"/>
          <w:szCs w:val="22"/>
        </w:rPr>
      </w:pPr>
      <w:r>
        <w:rPr>
          <w:rFonts w:asciiTheme="minorHAnsi" w:hAnsiTheme="minorHAnsi" w:cstheme="minorHAnsi"/>
          <w:sz w:val="22"/>
          <w:szCs w:val="22"/>
        </w:rPr>
        <w:t xml:space="preserve">Radi sprječavanja bilo kakve prednosti u kasnijem postupku nabave, naručitelj neće objavljivati identitet sudionika niti će u dokumentaciji o nabavi koristiti elemente odgovora koji bi mogli voditi do identifikacije pojedinog sudionika. </w:t>
      </w:r>
    </w:p>
    <w:p w:rsidR="005532BF" w:rsidRDefault="005532BF" w:rsidP="0077661C">
      <w:pPr>
        <w:jc w:val="both"/>
        <w:rPr>
          <w:rFonts w:asciiTheme="minorHAnsi" w:hAnsiTheme="minorHAnsi" w:cstheme="minorHAnsi"/>
          <w:sz w:val="22"/>
          <w:szCs w:val="22"/>
        </w:rPr>
      </w:pPr>
    </w:p>
    <w:p w:rsidR="0077661C" w:rsidRPr="0077661C" w:rsidRDefault="0077661C" w:rsidP="0077661C">
      <w:pPr>
        <w:jc w:val="both"/>
        <w:rPr>
          <w:rFonts w:asciiTheme="minorHAnsi" w:hAnsiTheme="minorHAnsi" w:cstheme="minorHAnsi"/>
          <w:sz w:val="22"/>
          <w:szCs w:val="22"/>
        </w:rPr>
      </w:pPr>
    </w:p>
    <w:p w:rsidR="00AB6ADE" w:rsidRDefault="00AB6ADE" w:rsidP="0077661C">
      <w:pPr>
        <w:pStyle w:val="ListParagraph"/>
        <w:numPr>
          <w:ilvl w:val="0"/>
          <w:numId w:val="5"/>
        </w:numPr>
        <w:ind w:left="284" w:hanging="284"/>
        <w:jc w:val="both"/>
        <w:rPr>
          <w:rFonts w:asciiTheme="minorHAnsi" w:hAnsiTheme="minorHAnsi" w:cstheme="minorHAnsi"/>
          <w:b/>
          <w:sz w:val="22"/>
          <w:szCs w:val="22"/>
        </w:rPr>
      </w:pPr>
      <w:r w:rsidRPr="0077661C">
        <w:rPr>
          <w:rFonts w:asciiTheme="minorHAnsi" w:hAnsiTheme="minorHAnsi" w:cstheme="minorHAnsi"/>
          <w:b/>
          <w:sz w:val="22"/>
          <w:szCs w:val="22"/>
        </w:rPr>
        <w:lastRenderedPageBreak/>
        <w:t>Povjerljivost i zaštita podataka</w:t>
      </w:r>
    </w:p>
    <w:p w:rsidR="0077661C" w:rsidRDefault="0077661C" w:rsidP="0077661C">
      <w:pPr>
        <w:jc w:val="both"/>
        <w:rPr>
          <w:rFonts w:asciiTheme="minorHAnsi" w:hAnsiTheme="minorHAnsi" w:cstheme="minorHAnsi"/>
          <w:sz w:val="22"/>
          <w:szCs w:val="22"/>
        </w:rPr>
      </w:pPr>
      <w:r>
        <w:rPr>
          <w:rFonts w:asciiTheme="minorHAnsi" w:hAnsiTheme="minorHAnsi" w:cstheme="minorHAnsi"/>
          <w:sz w:val="22"/>
          <w:szCs w:val="22"/>
        </w:rPr>
        <w:t>Sudionici se mole da</w:t>
      </w:r>
      <w:r w:rsidR="00F318FE">
        <w:rPr>
          <w:rFonts w:asciiTheme="minorHAnsi" w:hAnsiTheme="minorHAnsi" w:cstheme="minorHAnsi"/>
          <w:sz w:val="22"/>
          <w:szCs w:val="22"/>
        </w:rPr>
        <w:t xml:space="preserve"> ne </w:t>
      </w:r>
      <w:r>
        <w:rPr>
          <w:rFonts w:asciiTheme="minorHAnsi" w:hAnsiTheme="minorHAnsi" w:cstheme="minorHAnsi"/>
          <w:sz w:val="22"/>
          <w:szCs w:val="22"/>
        </w:rPr>
        <w:t>dostavljaju osobne podatke koji nisu nužni, niti poslovne tajen. Ako određeni dio informacija smatraju povjerljivim, potrebno ga je jasno označiti. Naručitelj će obradu eventualno dostavljenih osobnih podataka provoditi sukladno važećim propisima o zaštiti podataka.</w:t>
      </w:r>
    </w:p>
    <w:p w:rsidR="0077661C" w:rsidRPr="0077661C" w:rsidRDefault="0077661C" w:rsidP="0077661C">
      <w:pPr>
        <w:jc w:val="both"/>
        <w:rPr>
          <w:rFonts w:asciiTheme="minorHAnsi" w:hAnsiTheme="minorHAnsi" w:cstheme="minorHAnsi"/>
          <w:sz w:val="22"/>
          <w:szCs w:val="22"/>
        </w:rPr>
      </w:pPr>
    </w:p>
    <w:p w:rsidR="00AB6ADE" w:rsidRPr="0077661C" w:rsidRDefault="00AB6ADE" w:rsidP="0077661C">
      <w:pPr>
        <w:pStyle w:val="ListParagraph"/>
        <w:numPr>
          <w:ilvl w:val="0"/>
          <w:numId w:val="5"/>
        </w:numPr>
        <w:ind w:left="284" w:hanging="284"/>
        <w:jc w:val="both"/>
        <w:rPr>
          <w:rFonts w:asciiTheme="minorHAnsi" w:hAnsiTheme="minorHAnsi" w:cstheme="minorHAnsi"/>
          <w:b/>
          <w:sz w:val="22"/>
          <w:szCs w:val="22"/>
        </w:rPr>
      </w:pPr>
      <w:r w:rsidRPr="0077661C">
        <w:rPr>
          <w:rFonts w:asciiTheme="minorHAnsi" w:hAnsiTheme="minorHAnsi" w:cstheme="minorHAnsi"/>
          <w:b/>
          <w:sz w:val="22"/>
          <w:szCs w:val="22"/>
        </w:rPr>
        <w:t>Kontakt za upite</w:t>
      </w:r>
    </w:p>
    <w:p w:rsidR="00AB6ADE" w:rsidRDefault="00AB6ADE" w:rsidP="00AB6ADE">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E-mail adresa: </w:t>
      </w:r>
      <w:hyperlink r:id="rId8" w:history="1">
        <w:r w:rsidRPr="00E47FA5">
          <w:rPr>
            <w:rStyle w:val="Hyperlink"/>
            <w:rFonts w:asciiTheme="minorHAnsi" w:hAnsiTheme="minorHAnsi" w:cstheme="minorHAnsi"/>
            <w:sz w:val="22"/>
            <w:szCs w:val="22"/>
          </w:rPr>
          <w:t>zod@zod.hr</w:t>
        </w:r>
      </w:hyperlink>
    </w:p>
    <w:p w:rsidR="00AB6ADE" w:rsidRPr="00AB6ADE" w:rsidRDefault="00AB6ADE" w:rsidP="00AB6ADE">
      <w:pPr>
        <w:pStyle w:val="ListParagraph"/>
        <w:jc w:val="both"/>
        <w:rPr>
          <w:rFonts w:asciiTheme="minorHAnsi" w:hAnsiTheme="minorHAnsi" w:cstheme="minorHAnsi"/>
          <w:sz w:val="22"/>
          <w:szCs w:val="22"/>
        </w:rPr>
      </w:pPr>
      <w:r w:rsidRPr="00AB6ADE">
        <w:rPr>
          <w:rFonts w:asciiTheme="minorHAnsi" w:hAnsiTheme="minorHAnsi" w:cstheme="minorHAnsi"/>
          <w:sz w:val="22"/>
          <w:szCs w:val="22"/>
        </w:rPr>
        <w:t>Telefon: 020/324 060</w:t>
      </w:r>
    </w:p>
    <w:p w:rsidR="00AB6ADE" w:rsidRPr="0077661C" w:rsidRDefault="00AB6ADE" w:rsidP="0077661C">
      <w:pPr>
        <w:jc w:val="both"/>
        <w:rPr>
          <w:rFonts w:asciiTheme="minorHAnsi" w:hAnsiTheme="minorHAnsi" w:cstheme="minorHAnsi"/>
          <w:sz w:val="22"/>
          <w:szCs w:val="22"/>
        </w:rPr>
      </w:pPr>
    </w:p>
    <w:p w:rsidR="00613C61" w:rsidRDefault="00613C61" w:rsidP="003F1F49">
      <w:pPr>
        <w:jc w:val="both"/>
        <w:rPr>
          <w:rFonts w:asciiTheme="minorHAnsi" w:hAnsiTheme="minorHAnsi" w:cstheme="minorHAnsi"/>
          <w:sz w:val="22"/>
          <w:szCs w:val="22"/>
        </w:rPr>
      </w:pPr>
    </w:p>
    <w:p w:rsidR="002A1C3D" w:rsidRDefault="00B6435C" w:rsidP="003F1F49">
      <w:pPr>
        <w:jc w:val="both"/>
        <w:rPr>
          <w:rFonts w:ascii="Calibri" w:hAnsi="Calibri" w:cs="Calibri"/>
          <w:b/>
          <w:i/>
          <w:sz w:val="22"/>
          <w:szCs w:val="22"/>
          <w:u w:val="single"/>
        </w:rPr>
      </w:pPr>
      <w:r w:rsidRPr="00B6435C">
        <w:rPr>
          <w:rFonts w:ascii="Calibri" w:hAnsi="Calibri" w:cs="Calibri"/>
          <w:b/>
          <w:i/>
          <w:sz w:val="22"/>
          <w:szCs w:val="22"/>
          <w:u w:val="single"/>
        </w:rPr>
        <w:t xml:space="preserve">Prilozi: </w:t>
      </w:r>
    </w:p>
    <w:p w:rsidR="00B6435C" w:rsidRPr="00B6435C" w:rsidRDefault="00B6435C" w:rsidP="003F1F49">
      <w:pPr>
        <w:jc w:val="both"/>
        <w:rPr>
          <w:rFonts w:ascii="Calibri" w:hAnsi="Calibri" w:cs="Calibri"/>
          <w:b/>
          <w:i/>
          <w:sz w:val="22"/>
          <w:szCs w:val="22"/>
          <w:u w:val="single"/>
        </w:rPr>
      </w:pPr>
    </w:p>
    <w:p w:rsidR="00AB6ADE" w:rsidRDefault="00AB6ADE" w:rsidP="003F1F49">
      <w:pPr>
        <w:pStyle w:val="ListParagraph"/>
        <w:numPr>
          <w:ilvl w:val="0"/>
          <w:numId w:val="4"/>
        </w:numPr>
        <w:jc w:val="both"/>
        <w:rPr>
          <w:rFonts w:ascii="Calibri" w:hAnsi="Calibri" w:cs="Calibri"/>
          <w:sz w:val="22"/>
          <w:szCs w:val="22"/>
        </w:rPr>
      </w:pPr>
      <w:r>
        <w:rPr>
          <w:rFonts w:ascii="Calibri" w:hAnsi="Calibri" w:cs="Calibri"/>
          <w:sz w:val="22"/>
          <w:szCs w:val="22"/>
        </w:rPr>
        <w:t>Prilog I. Troškovnik</w:t>
      </w:r>
    </w:p>
    <w:p w:rsidR="00BB07F2" w:rsidRDefault="00BB07F2" w:rsidP="003F1F49">
      <w:pPr>
        <w:pStyle w:val="ListParagraph"/>
        <w:numPr>
          <w:ilvl w:val="0"/>
          <w:numId w:val="4"/>
        </w:numPr>
        <w:jc w:val="both"/>
        <w:rPr>
          <w:rFonts w:ascii="Calibri" w:hAnsi="Calibri" w:cs="Calibri"/>
          <w:sz w:val="22"/>
          <w:szCs w:val="22"/>
        </w:rPr>
      </w:pPr>
      <w:r w:rsidRPr="00BB07F2">
        <w:rPr>
          <w:rFonts w:ascii="Calibri" w:hAnsi="Calibri" w:cs="Calibri"/>
          <w:sz w:val="22"/>
          <w:szCs w:val="22"/>
        </w:rPr>
        <w:t>P</w:t>
      </w:r>
      <w:r w:rsidR="002A1C3D" w:rsidRPr="00BB07F2">
        <w:rPr>
          <w:rFonts w:ascii="Calibri" w:hAnsi="Calibri" w:cs="Calibri"/>
          <w:sz w:val="22"/>
          <w:szCs w:val="22"/>
        </w:rPr>
        <w:t>rilog</w:t>
      </w:r>
      <w:r w:rsidR="00CD395C" w:rsidRPr="00BB07F2">
        <w:rPr>
          <w:rFonts w:ascii="Calibri" w:hAnsi="Calibri" w:cs="Calibri"/>
          <w:sz w:val="22"/>
          <w:szCs w:val="22"/>
        </w:rPr>
        <w:t xml:space="preserve"> II. </w:t>
      </w:r>
      <w:r w:rsidR="002A1C3D" w:rsidRPr="00BB07F2">
        <w:rPr>
          <w:rFonts w:ascii="Calibri" w:hAnsi="Calibri" w:cs="Calibri"/>
          <w:sz w:val="22"/>
          <w:szCs w:val="22"/>
        </w:rPr>
        <w:t>-  fotografije i nacrti</w:t>
      </w:r>
    </w:p>
    <w:p w:rsidR="00531EBE" w:rsidRPr="00BB07F2" w:rsidRDefault="00BB07F2" w:rsidP="003F1F49">
      <w:pPr>
        <w:pStyle w:val="ListParagraph"/>
        <w:numPr>
          <w:ilvl w:val="0"/>
          <w:numId w:val="4"/>
        </w:numPr>
        <w:jc w:val="both"/>
        <w:rPr>
          <w:rFonts w:ascii="Calibri" w:hAnsi="Calibri" w:cs="Calibri"/>
          <w:sz w:val="22"/>
          <w:szCs w:val="22"/>
        </w:rPr>
      </w:pPr>
      <w:r w:rsidRPr="00BB07F2">
        <w:rPr>
          <w:rFonts w:ascii="Calibri" w:hAnsi="Calibri" w:cs="Calibri"/>
          <w:sz w:val="22"/>
          <w:szCs w:val="22"/>
        </w:rPr>
        <w:t>P</w:t>
      </w:r>
      <w:r w:rsidR="002A1C3D" w:rsidRPr="00BB07F2">
        <w:rPr>
          <w:rFonts w:ascii="Calibri" w:hAnsi="Calibri" w:cs="Calibri"/>
          <w:sz w:val="22"/>
          <w:szCs w:val="22"/>
        </w:rPr>
        <w:t>rilog</w:t>
      </w:r>
      <w:r w:rsidRPr="00BB07F2">
        <w:rPr>
          <w:rFonts w:ascii="Calibri" w:hAnsi="Calibri" w:cs="Calibri"/>
          <w:sz w:val="22"/>
          <w:szCs w:val="22"/>
        </w:rPr>
        <w:t xml:space="preserve"> </w:t>
      </w:r>
      <w:r w:rsidR="00075C36" w:rsidRPr="00BB07F2">
        <w:rPr>
          <w:rFonts w:ascii="Calibri" w:hAnsi="Calibri" w:cs="Calibri"/>
          <w:sz w:val="22"/>
          <w:szCs w:val="22"/>
        </w:rPr>
        <w:t xml:space="preserve">III. konzervatorske smjernice za izradu projekta rekonstrukcije izdane od Područne konzervatorske službe u Dubrovniku. </w:t>
      </w:r>
    </w:p>
    <w:p w:rsidR="00531EBE" w:rsidRDefault="00531EBE" w:rsidP="003F1F49">
      <w:pPr>
        <w:jc w:val="both"/>
        <w:rPr>
          <w:rFonts w:ascii="Calibri" w:hAnsi="Calibri" w:cs="Calibri"/>
          <w:sz w:val="22"/>
          <w:szCs w:val="22"/>
        </w:rPr>
      </w:pPr>
    </w:p>
    <w:p w:rsidR="003F1F49" w:rsidRPr="00531EBE" w:rsidRDefault="003F1F49" w:rsidP="00531EBE">
      <w:pPr>
        <w:rPr>
          <w:rFonts w:ascii="Calibri" w:hAnsi="Calibri" w:cs="Calibri"/>
          <w:sz w:val="22"/>
          <w:szCs w:val="22"/>
        </w:rPr>
      </w:pPr>
    </w:p>
    <w:bookmarkEnd w:id="0"/>
    <w:p w:rsidR="00A514CB" w:rsidRDefault="00A514CB" w:rsidP="00A514CB">
      <w:pPr>
        <w:jc w:val="both"/>
        <w:rPr>
          <w:rFonts w:ascii="Calibri" w:hAnsi="Calibri" w:cs="Calibri"/>
          <w:sz w:val="22"/>
          <w:szCs w:val="22"/>
        </w:rPr>
      </w:pPr>
    </w:p>
    <w:p w:rsidR="00F067E1" w:rsidRPr="00AB6ADE" w:rsidRDefault="002A1C3D" w:rsidP="00AB6ADE">
      <w:pPr>
        <w:jc w:val="right"/>
        <w:rPr>
          <w:rFonts w:ascii="Calibri" w:hAnsi="Calibri" w:cs="Calibri"/>
          <w:sz w:val="22"/>
          <w:szCs w:val="22"/>
        </w:rPr>
      </w:pPr>
      <w:r>
        <w:rPr>
          <w:rFonts w:ascii="Calibri" w:hAnsi="Calibri" w:cs="Calibri"/>
          <w:sz w:val="22"/>
          <w:szCs w:val="22"/>
        </w:rPr>
        <w:t>ZAVOD ZA OBNOVU DUBROVNIKA</w:t>
      </w:r>
    </w:p>
    <w:sectPr w:rsidR="00F067E1" w:rsidRPr="00AB6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0CE1"/>
    <w:multiLevelType w:val="hybridMultilevel"/>
    <w:tmpl w:val="C48CAFF8"/>
    <w:lvl w:ilvl="0" w:tplc="605C0C78">
      <w:numFmt w:val="bullet"/>
      <w:lvlText w:val="-"/>
      <w:lvlJc w:val="left"/>
      <w:pPr>
        <w:ind w:left="1447" w:hanging="360"/>
      </w:pPr>
      <w:rPr>
        <w:rFonts w:ascii="Calibri" w:eastAsia="Times New Roman" w:hAnsi="Calibri" w:cs="Calibri" w:hint="default"/>
      </w:rPr>
    </w:lvl>
    <w:lvl w:ilvl="1" w:tplc="041A0003" w:tentative="1">
      <w:start w:val="1"/>
      <w:numFmt w:val="bullet"/>
      <w:lvlText w:val="o"/>
      <w:lvlJc w:val="left"/>
      <w:pPr>
        <w:ind w:left="2167" w:hanging="360"/>
      </w:pPr>
      <w:rPr>
        <w:rFonts w:ascii="Courier New" w:hAnsi="Courier New" w:cs="Courier New" w:hint="default"/>
      </w:rPr>
    </w:lvl>
    <w:lvl w:ilvl="2" w:tplc="041A0005" w:tentative="1">
      <w:start w:val="1"/>
      <w:numFmt w:val="bullet"/>
      <w:lvlText w:val=""/>
      <w:lvlJc w:val="left"/>
      <w:pPr>
        <w:ind w:left="2887" w:hanging="360"/>
      </w:pPr>
      <w:rPr>
        <w:rFonts w:ascii="Wingdings" w:hAnsi="Wingdings" w:hint="default"/>
      </w:rPr>
    </w:lvl>
    <w:lvl w:ilvl="3" w:tplc="041A0001" w:tentative="1">
      <w:start w:val="1"/>
      <w:numFmt w:val="bullet"/>
      <w:lvlText w:val=""/>
      <w:lvlJc w:val="left"/>
      <w:pPr>
        <w:ind w:left="3607" w:hanging="360"/>
      </w:pPr>
      <w:rPr>
        <w:rFonts w:ascii="Symbol" w:hAnsi="Symbol" w:hint="default"/>
      </w:rPr>
    </w:lvl>
    <w:lvl w:ilvl="4" w:tplc="041A0003" w:tentative="1">
      <w:start w:val="1"/>
      <w:numFmt w:val="bullet"/>
      <w:lvlText w:val="o"/>
      <w:lvlJc w:val="left"/>
      <w:pPr>
        <w:ind w:left="4327" w:hanging="360"/>
      </w:pPr>
      <w:rPr>
        <w:rFonts w:ascii="Courier New" w:hAnsi="Courier New" w:cs="Courier New" w:hint="default"/>
      </w:rPr>
    </w:lvl>
    <w:lvl w:ilvl="5" w:tplc="041A0005" w:tentative="1">
      <w:start w:val="1"/>
      <w:numFmt w:val="bullet"/>
      <w:lvlText w:val=""/>
      <w:lvlJc w:val="left"/>
      <w:pPr>
        <w:ind w:left="5047" w:hanging="360"/>
      </w:pPr>
      <w:rPr>
        <w:rFonts w:ascii="Wingdings" w:hAnsi="Wingdings" w:hint="default"/>
      </w:rPr>
    </w:lvl>
    <w:lvl w:ilvl="6" w:tplc="041A0001" w:tentative="1">
      <w:start w:val="1"/>
      <w:numFmt w:val="bullet"/>
      <w:lvlText w:val=""/>
      <w:lvlJc w:val="left"/>
      <w:pPr>
        <w:ind w:left="5767" w:hanging="360"/>
      </w:pPr>
      <w:rPr>
        <w:rFonts w:ascii="Symbol" w:hAnsi="Symbol" w:hint="default"/>
      </w:rPr>
    </w:lvl>
    <w:lvl w:ilvl="7" w:tplc="041A0003" w:tentative="1">
      <w:start w:val="1"/>
      <w:numFmt w:val="bullet"/>
      <w:lvlText w:val="o"/>
      <w:lvlJc w:val="left"/>
      <w:pPr>
        <w:ind w:left="6487" w:hanging="360"/>
      </w:pPr>
      <w:rPr>
        <w:rFonts w:ascii="Courier New" w:hAnsi="Courier New" w:cs="Courier New" w:hint="default"/>
      </w:rPr>
    </w:lvl>
    <w:lvl w:ilvl="8" w:tplc="041A0005" w:tentative="1">
      <w:start w:val="1"/>
      <w:numFmt w:val="bullet"/>
      <w:lvlText w:val=""/>
      <w:lvlJc w:val="left"/>
      <w:pPr>
        <w:ind w:left="7207" w:hanging="360"/>
      </w:pPr>
      <w:rPr>
        <w:rFonts w:ascii="Wingdings" w:hAnsi="Wingdings" w:hint="default"/>
      </w:rPr>
    </w:lvl>
  </w:abstractNum>
  <w:abstractNum w:abstractNumId="1" w15:restartNumberingAfterBreak="0">
    <w:nsid w:val="19B604D9"/>
    <w:multiLevelType w:val="hybridMultilevel"/>
    <w:tmpl w:val="328690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EEE2D15"/>
    <w:multiLevelType w:val="hybridMultilevel"/>
    <w:tmpl w:val="5F48DE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F1270F1"/>
    <w:multiLevelType w:val="hybridMultilevel"/>
    <w:tmpl w:val="27A2E7E0"/>
    <w:lvl w:ilvl="0" w:tplc="4E44D85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4B6F91"/>
    <w:multiLevelType w:val="hybridMultilevel"/>
    <w:tmpl w:val="57920E04"/>
    <w:lvl w:ilvl="0" w:tplc="9CE698A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5E77E33"/>
    <w:multiLevelType w:val="hybridMultilevel"/>
    <w:tmpl w:val="0CB839B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FB"/>
    <w:rsid w:val="00075C36"/>
    <w:rsid w:val="000A174A"/>
    <w:rsid w:val="001D0BF8"/>
    <w:rsid w:val="002220FD"/>
    <w:rsid w:val="00275281"/>
    <w:rsid w:val="002A1C3D"/>
    <w:rsid w:val="002D614D"/>
    <w:rsid w:val="00365323"/>
    <w:rsid w:val="003C259B"/>
    <w:rsid w:val="003C6F93"/>
    <w:rsid w:val="003F1F49"/>
    <w:rsid w:val="00421C82"/>
    <w:rsid w:val="004F6634"/>
    <w:rsid w:val="00531EBE"/>
    <w:rsid w:val="0053356D"/>
    <w:rsid w:val="005532BF"/>
    <w:rsid w:val="00613C61"/>
    <w:rsid w:val="00652A12"/>
    <w:rsid w:val="00694302"/>
    <w:rsid w:val="006E66D6"/>
    <w:rsid w:val="007427AC"/>
    <w:rsid w:val="0077661C"/>
    <w:rsid w:val="00792AEA"/>
    <w:rsid w:val="007B5EC4"/>
    <w:rsid w:val="007C7421"/>
    <w:rsid w:val="008205A0"/>
    <w:rsid w:val="0082778F"/>
    <w:rsid w:val="00844FA4"/>
    <w:rsid w:val="00853C0C"/>
    <w:rsid w:val="008D459D"/>
    <w:rsid w:val="00986517"/>
    <w:rsid w:val="009F581E"/>
    <w:rsid w:val="00A514CB"/>
    <w:rsid w:val="00AA326E"/>
    <w:rsid w:val="00AB6ADE"/>
    <w:rsid w:val="00AC4C00"/>
    <w:rsid w:val="00AC5BB5"/>
    <w:rsid w:val="00AD7605"/>
    <w:rsid w:val="00B375F9"/>
    <w:rsid w:val="00B6435C"/>
    <w:rsid w:val="00BB07F2"/>
    <w:rsid w:val="00BC142E"/>
    <w:rsid w:val="00C5016E"/>
    <w:rsid w:val="00CD395C"/>
    <w:rsid w:val="00D06305"/>
    <w:rsid w:val="00D31CA5"/>
    <w:rsid w:val="00DE452B"/>
    <w:rsid w:val="00E1593E"/>
    <w:rsid w:val="00E66AA8"/>
    <w:rsid w:val="00F067E1"/>
    <w:rsid w:val="00F318FE"/>
    <w:rsid w:val="00FE3F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4AA74-D6EA-438B-8949-C1034475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AD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C00"/>
    <w:pPr>
      <w:ind w:left="720"/>
      <w:contextualSpacing/>
    </w:pPr>
  </w:style>
  <w:style w:type="character" w:customStyle="1" w:styleId="pre-line-span">
    <w:name w:val="pre-line-span"/>
    <w:basedOn w:val="DefaultParagraphFont"/>
    <w:rsid w:val="008D459D"/>
  </w:style>
  <w:style w:type="character" w:styleId="Hyperlink">
    <w:name w:val="Hyperlink"/>
    <w:basedOn w:val="DefaultParagraphFont"/>
    <w:uiPriority w:val="99"/>
    <w:unhideWhenUsed/>
    <w:rsid w:val="00613C61"/>
    <w:rPr>
      <w:color w:val="0563C1" w:themeColor="hyperlink"/>
      <w:u w:val="single"/>
    </w:rPr>
  </w:style>
  <w:style w:type="character" w:customStyle="1" w:styleId="UnresolvedMention">
    <w:name w:val="Unresolved Mention"/>
    <w:basedOn w:val="DefaultParagraphFont"/>
    <w:uiPriority w:val="99"/>
    <w:semiHidden/>
    <w:unhideWhenUsed/>
    <w:rsid w:val="00222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6009">
      <w:bodyDiv w:val="1"/>
      <w:marLeft w:val="0"/>
      <w:marRight w:val="0"/>
      <w:marTop w:val="0"/>
      <w:marBottom w:val="0"/>
      <w:divBdr>
        <w:top w:val="none" w:sz="0" w:space="0" w:color="auto"/>
        <w:left w:val="none" w:sz="0" w:space="0" w:color="auto"/>
        <w:bottom w:val="none" w:sz="0" w:space="0" w:color="auto"/>
        <w:right w:val="none" w:sz="0" w:space="0" w:color="auto"/>
      </w:divBdr>
    </w:div>
    <w:div w:id="225385422">
      <w:bodyDiv w:val="1"/>
      <w:marLeft w:val="0"/>
      <w:marRight w:val="0"/>
      <w:marTop w:val="0"/>
      <w:marBottom w:val="0"/>
      <w:divBdr>
        <w:top w:val="none" w:sz="0" w:space="0" w:color="auto"/>
        <w:left w:val="none" w:sz="0" w:space="0" w:color="auto"/>
        <w:bottom w:val="none" w:sz="0" w:space="0" w:color="auto"/>
        <w:right w:val="none" w:sz="0" w:space="0" w:color="auto"/>
      </w:divBdr>
    </w:div>
    <w:div w:id="555164225">
      <w:bodyDiv w:val="1"/>
      <w:marLeft w:val="0"/>
      <w:marRight w:val="0"/>
      <w:marTop w:val="0"/>
      <w:marBottom w:val="0"/>
      <w:divBdr>
        <w:top w:val="none" w:sz="0" w:space="0" w:color="auto"/>
        <w:left w:val="none" w:sz="0" w:space="0" w:color="auto"/>
        <w:bottom w:val="none" w:sz="0" w:space="0" w:color="auto"/>
        <w:right w:val="none" w:sz="0" w:space="0" w:color="auto"/>
      </w:divBdr>
    </w:div>
    <w:div w:id="83233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zod.hr" TargetMode="External"/><Relationship Id="rId3" Type="http://schemas.openxmlformats.org/officeDocument/2006/relationships/styles" Target="styles.xml"/><Relationship Id="rId7" Type="http://schemas.openxmlformats.org/officeDocument/2006/relationships/hyperlink" Target="mailto:nabava@zo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9A8AF-C810-438A-B972-6AE9116F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921</Words>
  <Characters>5254</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Zavod za obnovu Dubrovnika</dc:creator>
  <cp:keywords/>
  <dc:description/>
  <cp:lastModifiedBy>Mihaela Skuric</cp:lastModifiedBy>
  <cp:revision>5</cp:revision>
  <dcterms:created xsi:type="dcterms:W3CDTF">2026-07-08T11:26:00Z</dcterms:created>
  <dcterms:modified xsi:type="dcterms:W3CDTF">2026-07-08T12:14:00Z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905cce94-45d0-4a47-9c06-a5d065256e07</vt:lpwstr>
  </property>
</Properties>
</file>